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bCs/>
          <w:sz w:val="44"/>
          <w:szCs w:val="44"/>
          <w:lang w:val="zh-CN"/>
        </w:rPr>
      </w:pPr>
      <w:bookmarkStart w:id="1" w:name="_GoBack"/>
      <w:bookmarkEnd w:id="1"/>
    </w:p>
    <w:p>
      <w:pPr>
        <w:spacing w:line="360" w:lineRule="auto"/>
        <w:jc w:val="center"/>
        <w:rPr>
          <w:rFonts w:hint="eastAsia" w:ascii="黑体" w:hAnsi="黑体" w:eastAsia="黑体"/>
          <w:b/>
          <w:bCs/>
          <w:sz w:val="44"/>
          <w:szCs w:val="44"/>
          <w:lang w:val="zh-CN"/>
        </w:rPr>
      </w:pPr>
    </w:p>
    <w:p>
      <w:pPr>
        <w:spacing w:line="360" w:lineRule="auto"/>
        <w:jc w:val="center"/>
        <w:rPr>
          <w:rFonts w:hint="eastAsia" w:ascii="黑体" w:hAnsi="黑体" w:eastAsia="黑体"/>
          <w:b/>
          <w:bCs/>
          <w:sz w:val="44"/>
          <w:szCs w:val="44"/>
          <w:lang w:val="zh-CN"/>
        </w:rPr>
      </w:pPr>
    </w:p>
    <w:p>
      <w:pPr>
        <w:spacing w:line="360" w:lineRule="auto"/>
        <w:jc w:val="center"/>
        <w:rPr>
          <w:rFonts w:hint="eastAsia" w:ascii="黑体" w:hAnsi="黑体" w:eastAsia="黑体"/>
          <w:b/>
          <w:bCs/>
          <w:sz w:val="44"/>
          <w:szCs w:val="44"/>
          <w:lang w:val="zh-CN"/>
        </w:rPr>
      </w:pPr>
    </w:p>
    <w:p>
      <w:pPr>
        <w:spacing w:line="360" w:lineRule="auto"/>
        <w:jc w:val="center"/>
        <w:rPr>
          <w:rFonts w:hint="eastAsia" w:ascii="黑体" w:hAnsi="黑体" w:eastAsia="黑体"/>
          <w:b/>
          <w:bCs/>
          <w:sz w:val="44"/>
          <w:szCs w:val="44"/>
          <w:lang w:val="zh-CN"/>
        </w:rPr>
      </w:pPr>
    </w:p>
    <w:p>
      <w:pPr>
        <w:spacing w:line="360" w:lineRule="auto"/>
        <w:jc w:val="center"/>
        <w:rPr>
          <w:rFonts w:hint="eastAsia" w:ascii="黑体" w:hAnsi="黑体" w:eastAsia="黑体"/>
          <w:b/>
          <w:bCs/>
          <w:sz w:val="44"/>
          <w:szCs w:val="44"/>
          <w:lang w:val="zh-CN"/>
        </w:rPr>
      </w:pPr>
    </w:p>
    <w:p>
      <w:pPr>
        <w:spacing w:line="360" w:lineRule="auto"/>
        <w:jc w:val="center"/>
        <w:rPr>
          <w:rFonts w:hint="eastAsia" w:ascii="黑体" w:hAnsi="黑体" w:eastAsia="黑体"/>
          <w:b/>
          <w:bCs/>
          <w:sz w:val="44"/>
          <w:szCs w:val="44"/>
          <w:lang w:val="zh-CN"/>
        </w:rPr>
      </w:pPr>
    </w:p>
    <w:p>
      <w:pPr>
        <w:spacing w:line="360" w:lineRule="auto"/>
        <w:jc w:val="center"/>
        <w:rPr>
          <w:rFonts w:ascii="黑体" w:hAnsi="黑体" w:eastAsia="黑体"/>
          <w:b/>
          <w:bCs/>
          <w:sz w:val="84"/>
          <w:szCs w:val="84"/>
          <w:lang w:val="zh-CN"/>
        </w:rPr>
      </w:pPr>
      <w:r>
        <w:rPr>
          <w:rFonts w:hint="eastAsia" w:ascii="黑体" w:hAnsi="黑体" w:eastAsia="黑体"/>
          <w:b/>
          <w:bCs/>
          <w:sz w:val="84"/>
          <w:szCs w:val="84"/>
          <w:lang w:val="zh-CN"/>
        </w:rPr>
        <w:t>中共友谊县委统一战线工作部201</w:t>
      </w:r>
      <w:r>
        <w:rPr>
          <w:rFonts w:hint="eastAsia" w:ascii="黑体" w:hAnsi="黑体" w:eastAsia="黑体"/>
          <w:b/>
          <w:bCs/>
          <w:sz w:val="84"/>
          <w:szCs w:val="84"/>
          <w:lang w:val="en-US" w:eastAsia="zh-CN"/>
        </w:rPr>
        <w:t>9</w:t>
      </w:r>
      <w:r>
        <w:rPr>
          <w:rFonts w:hint="eastAsia" w:ascii="黑体" w:hAnsi="黑体" w:eastAsia="黑体"/>
          <w:b/>
          <w:bCs/>
          <w:sz w:val="84"/>
          <w:szCs w:val="84"/>
          <w:lang w:val="zh-CN"/>
        </w:rPr>
        <w:t>年</w:t>
      </w:r>
      <w:r>
        <w:rPr>
          <w:rFonts w:ascii="黑体" w:hAnsi="黑体" w:eastAsia="黑体"/>
          <w:b/>
          <w:bCs/>
          <w:sz w:val="84"/>
          <w:szCs w:val="84"/>
          <w:lang w:val="zh-CN"/>
        </w:rPr>
        <w:t>部门预算</w:t>
      </w:r>
    </w:p>
    <w:p>
      <w:pPr>
        <w:widowControl/>
        <w:spacing w:line="360" w:lineRule="auto"/>
        <w:ind w:firstLine="640" w:firstLineChars="200"/>
        <w:rPr>
          <w:rFonts w:hint="eastAsia" w:eastAsia="仿宋_GB2312"/>
          <w:bCs/>
          <w:sz w:val="32"/>
          <w:szCs w:val="32"/>
          <w:lang w:val="zh-CN"/>
        </w:rPr>
      </w:pPr>
    </w:p>
    <w:p>
      <w:pPr>
        <w:widowControl/>
        <w:spacing w:line="360" w:lineRule="auto"/>
        <w:rPr>
          <w:rFonts w:hint="eastAsia" w:eastAsia="仿宋_GB2312"/>
          <w:bCs/>
          <w:sz w:val="32"/>
          <w:szCs w:val="32"/>
          <w:lang w:val="zh-CN"/>
        </w:rPr>
      </w:pPr>
    </w:p>
    <w:p>
      <w:pPr>
        <w:widowControl/>
        <w:spacing w:line="360" w:lineRule="auto"/>
        <w:rPr>
          <w:rFonts w:hint="eastAsia" w:eastAsia="仿宋_GB2312"/>
          <w:bCs/>
          <w:sz w:val="32"/>
          <w:szCs w:val="32"/>
          <w:lang w:val="zh-CN"/>
        </w:rPr>
      </w:pPr>
    </w:p>
    <w:p>
      <w:pPr>
        <w:widowControl/>
        <w:spacing w:line="360" w:lineRule="auto"/>
        <w:rPr>
          <w:rFonts w:hint="eastAsia" w:eastAsia="仿宋_GB2312"/>
          <w:bCs/>
          <w:sz w:val="32"/>
          <w:szCs w:val="32"/>
          <w:lang w:val="zh-CN"/>
        </w:rPr>
      </w:pPr>
    </w:p>
    <w:p>
      <w:pPr>
        <w:widowControl/>
        <w:spacing w:line="360" w:lineRule="auto"/>
        <w:rPr>
          <w:rFonts w:hint="eastAsia" w:eastAsia="仿宋_GB2312"/>
          <w:bCs/>
          <w:sz w:val="32"/>
          <w:szCs w:val="32"/>
          <w:lang w:val="zh-CN"/>
        </w:rPr>
      </w:pPr>
    </w:p>
    <w:p>
      <w:pPr>
        <w:widowControl/>
        <w:spacing w:line="360" w:lineRule="auto"/>
        <w:rPr>
          <w:rFonts w:hint="eastAsia" w:eastAsia="仿宋_GB2312"/>
          <w:bCs/>
          <w:sz w:val="32"/>
          <w:szCs w:val="32"/>
          <w:lang w:val="zh-CN"/>
        </w:rPr>
      </w:pPr>
    </w:p>
    <w:p>
      <w:pPr>
        <w:widowControl/>
        <w:spacing w:line="360" w:lineRule="auto"/>
        <w:rPr>
          <w:rFonts w:eastAsia="仿宋_GB2312"/>
          <w:bCs/>
          <w:sz w:val="32"/>
          <w:szCs w:val="32"/>
          <w:lang w:val="zh-CN"/>
        </w:rPr>
      </w:pPr>
    </w:p>
    <w:p>
      <w:pPr>
        <w:widowControl/>
        <w:spacing w:line="360" w:lineRule="auto"/>
        <w:rPr>
          <w:rFonts w:eastAsia="仿宋_GB2312"/>
          <w:bCs/>
          <w:sz w:val="32"/>
          <w:szCs w:val="32"/>
          <w:lang w:val="zh-CN"/>
        </w:rPr>
      </w:pPr>
    </w:p>
    <w:p>
      <w:pPr>
        <w:widowControl/>
        <w:spacing w:line="360" w:lineRule="auto"/>
        <w:rPr>
          <w:rFonts w:eastAsia="仿宋_GB2312"/>
          <w:bCs/>
          <w:sz w:val="32"/>
          <w:szCs w:val="32"/>
          <w:lang w:val="zh-CN"/>
        </w:rPr>
      </w:pPr>
    </w:p>
    <w:p>
      <w:pPr>
        <w:widowControl/>
        <w:spacing w:line="360" w:lineRule="auto"/>
        <w:rPr>
          <w:rFonts w:hint="eastAsia" w:eastAsia="仿宋_GB2312"/>
          <w:bCs/>
          <w:sz w:val="32"/>
          <w:szCs w:val="32"/>
          <w:lang w:val="zh-CN"/>
        </w:rPr>
      </w:pPr>
    </w:p>
    <w:p>
      <w:pPr>
        <w:widowControl/>
        <w:spacing w:line="360" w:lineRule="auto"/>
        <w:rPr>
          <w:rFonts w:hint="eastAsia" w:eastAsia="仿宋_GB2312"/>
          <w:bCs/>
          <w:sz w:val="32"/>
          <w:szCs w:val="32"/>
          <w:lang w:val="zh-CN"/>
        </w:rPr>
      </w:pPr>
    </w:p>
    <w:p>
      <w:pPr>
        <w:widowControl/>
        <w:spacing w:line="360" w:lineRule="auto"/>
        <w:jc w:val="center"/>
        <w:rPr>
          <w:rFonts w:hint="eastAsia" w:ascii="黑体" w:hAnsi="黑体" w:eastAsia="黑体"/>
          <w:b/>
          <w:bCs/>
          <w:sz w:val="48"/>
          <w:szCs w:val="48"/>
          <w:lang w:val="zh-CN"/>
        </w:rPr>
      </w:pPr>
      <w:r>
        <w:rPr>
          <w:rFonts w:hint="eastAsia" w:ascii="黑体" w:hAnsi="黑体" w:eastAsia="黑体"/>
          <w:b/>
          <w:bCs/>
          <w:sz w:val="48"/>
          <w:szCs w:val="48"/>
          <w:lang w:val="zh-CN"/>
        </w:rPr>
        <w:t>目    录</w:t>
      </w:r>
    </w:p>
    <w:p>
      <w:pPr>
        <w:widowControl/>
        <w:spacing w:line="360" w:lineRule="auto"/>
        <w:rPr>
          <w:rFonts w:hint="eastAsia" w:ascii="黑体" w:eastAsia="黑体" w:cs="黑体"/>
          <w:kern w:val="0"/>
          <w:sz w:val="36"/>
          <w:szCs w:val="36"/>
        </w:rPr>
      </w:pPr>
    </w:p>
    <w:p>
      <w:pPr>
        <w:widowControl/>
        <w:spacing w:line="360" w:lineRule="auto"/>
        <w:rPr>
          <w:rFonts w:hint="eastAsia" w:ascii="黑体" w:eastAsia="黑体" w:cs="黑体"/>
          <w:kern w:val="0"/>
          <w:sz w:val="36"/>
          <w:szCs w:val="36"/>
        </w:rPr>
      </w:pPr>
      <w:r>
        <w:rPr>
          <w:rFonts w:hint="eastAsia" w:ascii="黑体" w:eastAsia="黑体" w:cs="黑体"/>
          <w:kern w:val="0"/>
          <w:sz w:val="36"/>
          <w:szCs w:val="36"/>
        </w:rPr>
        <w:t>第一部分</w:t>
      </w:r>
      <w:r>
        <w:rPr>
          <w:rFonts w:ascii="黑体" w:eastAsia="黑体" w:cs="黑体"/>
          <w:kern w:val="0"/>
          <w:sz w:val="36"/>
          <w:szCs w:val="36"/>
        </w:rPr>
        <w:t xml:space="preserve"> </w:t>
      </w:r>
      <w:r>
        <w:rPr>
          <w:rFonts w:hint="eastAsia" w:ascii="黑体" w:eastAsia="黑体" w:cs="黑体"/>
          <w:kern w:val="0"/>
          <w:sz w:val="36"/>
          <w:szCs w:val="36"/>
          <w:lang w:eastAsia="zh-CN"/>
        </w:rPr>
        <w:t>中共友谊县委统一战线工作部</w:t>
      </w:r>
      <w:r>
        <w:rPr>
          <w:rFonts w:hint="eastAsia" w:ascii="黑体" w:eastAsia="黑体" w:cs="黑体"/>
          <w:kern w:val="0"/>
          <w:sz w:val="36"/>
          <w:szCs w:val="36"/>
        </w:rPr>
        <w:t>概况</w:t>
      </w:r>
    </w:p>
    <w:p>
      <w:pPr>
        <w:widowControl/>
        <w:spacing w:line="360" w:lineRule="auto"/>
        <w:rPr>
          <w:rFonts w:hint="eastAsia" w:ascii="仿宋_GB2312" w:eastAsia="仿宋_GB2312"/>
          <w:bCs/>
          <w:sz w:val="32"/>
          <w:szCs w:val="32"/>
          <w:lang w:val="zh-CN"/>
        </w:rPr>
      </w:pPr>
      <w:r>
        <w:rPr>
          <w:rFonts w:hint="eastAsia" w:ascii="仿宋_GB2312" w:eastAsia="仿宋_GB2312"/>
          <w:bCs/>
          <w:sz w:val="32"/>
          <w:szCs w:val="32"/>
          <w:lang w:val="zh-CN"/>
        </w:rPr>
        <w:t>一、部门职责</w:t>
      </w:r>
    </w:p>
    <w:p>
      <w:pPr>
        <w:widowControl/>
        <w:spacing w:line="360" w:lineRule="auto"/>
        <w:rPr>
          <w:rFonts w:hint="eastAsia" w:ascii="仿宋_GB2312" w:eastAsia="仿宋_GB2312"/>
          <w:bCs/>
          <w:sz w:val="32"/>
          <w:szCs w:val="32"/>
          <w:lang w:val="zh-CN"/>
        </w:rPr>
      </w:pPr>
      <w:r>
        <w:rPr>
          <w:rFonts w:hint="eastAsia" w:ascii="仿宋_GB2312" w:eastAsia="仿宋_GB2312"/>
          <w:bCs/>
          <w:sz w:val="32"/>
          <w:szCs w:val="32"/>
          <w:lang w:val="zh-CN"/>
        </w:rPr>
        <w:t>二、部门机构设置</w:t>
      </w:r>
    </w:p>
    <w:p>
      <w:pPr>
        <w:widowControl/>
        <w:spacing w:line="360" w:lineRule="auto"/>
        <w:rPr>
          <w:rFonts w:hint="eastAsia" w:ascii="仿宋_GB2312" w:eastAsia="仿宋_GB2312"/>
          <w:bCs/>
          <w:sz w:val="32"/>
          <w:szCs w:val="32"/>
          <w:lang w:val="zh-CN"/>
        </w:rPr>
      </w:pPr>
      <w:r>
        <w:rPr>
          <w:rFonts w:hint="eastAsia" w:ascii="仿宋_GB2312" w:eastAsia="仿宋_GB2312"/>
          <w:bCs/>
          <w:sz w:val="32"/>
          <w:szCs w:val="32"/>
          <w:lang w:val="zh-CN"/>
        </w:rPr>
        <w:t>三、部门人员构成</w:t>
      </w:r>
    </w:p>
    <w:p>
      <w:pPr>
        <w:widowControl/>
        <w:spacing w:line="360" w:lineRule="auto"/>
        <w:rPr>
          <w:rFonts w:hint="eastAsia" w:ascii="黑体" w:eastAsia="黑体" w:cs="黑体"/>
          <w:kern w:val="0"/>
          <w:sz w:val="36"/>
          <w:szCs w:val="36"/>
        </w:rPr>
      </w:pPr>
      <w:r>
        <w:rPr>
          <w:rFonts w:hint="eastAsia" w:ascii="黑体" w:eastAsia="黑体" w:cs="黑体"/>
          <w:kern w:val="0"/>
          <w:sz w:val="36"/>
          <w:szCs w:val="36"/>
        </w:rPr>
        <w:t xml:space="preserve">第二部分 </w:t>
      </w:r>
      <w:r>
        <w:rPr>
          <w:rFonts w:hint="eastAsia" w:ascii="黑体" w:eastAsia="黑体" w:cs="黑体"/>
          <w:kern w:val="0"/>
          <w:sz w:val="36"/>
          <w:szCs w:val="36"/>
          <w:lang w:eastAsia="zh-CN"/>
        </w:rPr>
        <w:t>中共友谊县委统一战线工作部2019</w:t>
      </w:r>
      <w:r>
        <w:rPr>
          <w:rFonts w:hint="eastAsia" w:ascii="黑体" w:eastAsia="黑体" w:cs="黑体"/>
          <w:kern w:val="0"/>
          <w:sz w:val="36"/>
          <w:szCs w:val="36"/>
        </w:rPr>
        <w:t>年部门预算报表</w:t>
      </w:r>
    </w:p>
    <w:p>
      <w:pPr>
        <w:widowControl/>
        <w:spacing w:line="360" w:lineRule="auto"/>
        <w:rPr>
          <w:rFonts w:hint="eastAsia" w:ascii="仿宋_GB2312" w:eastAsia="仿宋_GB2312"/>
          <w:bCs/>
          <w:sz w:val="32"/>
          <w:szCs w:val="32"/>
          <w:lang w:val="zh-CN"/>
        </w:rPr>
      </w:pPr>
      <w:r>
        <w:rPr>
          <w:rFonts w:hint="eastAsia" w:ascii="仿宋_GB2312" w:eastAsia="仿宋_GB2312"/>
          <w:bCs/>
          <w:sz w:val="32"/>
          <w:szCs w:val="32"/>
          <w:lang w:val="zh-CN"/>
        </w:rPr>
        <w:t>一、部门收支总体情况表</w:t>
      </w:r>
    </w:p>
    <w:p>
      <w:pPr>
        <w:widowControl/>
        <w:spacing w:line="360" w:lineRule="auto"/>
        <w:rPr>
          <w:rFonts w:hint="eastAsia" w:ascii="仿宋_GB2312" w:eastAsia="仿宋_GB2312"/>
          <w:bCs/>
          <w:sz w:val="32"/>
          <w:szCs w:val="32"/>
          <w:lang w:val="zh-CN"/>
        </w:rPr>
      </w:pPr>
      <w:r>
        <w:rPr>
          <w:rFonts w:hint="eastAsia" w:ascii="仿宋_GB2312" w:eastAsia="仿宋_GB2312"/>
          <w:bCs/>
          <w:sz w:val="32"/>
          <w:szCs w:val="32"/>
          <w:lang w:val="zh-CN"/>
        </w:rPr>
        <w:t>二、部门收入总体情况表</w:t>
      </w:r>
    </w:p>
    <w:p>
      <w:pPr>
        <w:widowControl/>
        <w:spacing w:line="360" w:lineRule="auto"/>
        <w:rPr>
          <w:rFonts w:hint="eastAsia" w:ascii="仿宋_GB2312" w:eastAsia="仿宋_GB2312"/>
          <w:bCs/>
          <w:sz w:val="32"/>
          <w:szCs w:val="32"/>
          <w:lang w:val="zh-CN"/>
        </w:rPr>
      </w:pPr>
      <w:r>
        <w:rPr>
          <w:rFonts w:hint="eastAsia" w:ascii="仿宋_GB2312" w:eastAsia="仿宋_GB2312"/>
          <w:bCs/>
          <w:sz w:val="32"/>
          <w:szCs w:val="32"/>
          <w:lang w:val="zh-CN"/>
        </w:rPr>
        <w:t>三、部门支出总体情况表</w:t>
      </w:r>
    </w:p>
    <w:p>
      <w:pPr>
        <w:widowControl/>
        <w:spacing w:line="360" w:lineRule="auto"/>
        <w:rPr>
          <w:rFonts w:hint="eastAsia" w:ascii="仿宋_GB2312" w:eastAsia="仿宋_GB2312"/>
          <w:bCs/>
          <w:sz w:val="32"/>
          <w:szCs w:val="32"/>
          <w:lang w:val="zh-CN"/>
        </w:rPr>
      </w:pPr>
      <w:r>
        <w:rPr>
          <w:rFonts w:hint="eastAsia" w:ascii="仿宋_GB2312" w:eastAsia="仿宋_GB2312"/>
          <w:bCs/>
          <w:sz w:val="32"/>
          <w:szCs w:val="32"/>
          <w:lang w:val="zh-CN"/>
        </w:rPr>
        <w:t>四、财政拨款收支总体情况表</w:t>
      </w:r>
    </w:p>
    <w:p>
      <w:pPr>
        <w:widowControl/>
        <w:spacing w:line="360" w:lineRule="auto"/>
        <w:rPr>
          <w:rFonts w:hint="eastAsia" w:ascii="仿宋_GB2312" w:eastAsia="仿宋_GB2312"/>
          <w:bCs/>
          <w:sz w:val="32"/>
          <w:szCs w:val="32"/>
          <w:lang w:val="zh-CN"/>
        </w:rPr>
      </w:pPr>
      <w:r>
        <w:rPr>
          <w:rFonts w:hint="eastAsia" w:ascii="仿宋_GB2312" w:eastAsia="仿宋_GB2312"/>
          <w:bCs/>
          <w:sz w:val="32"/>
          <w:szCs w:val="32"/>
          <w:lang w:val="zh-CN"/>
        </w:rPr>
        <w:t>五、一般公共预算支出情况表（功能科目）</w:t>
      </w:r>
    </w:p>
    <w:p>
      <w:pPr>
        <w:widowControl/>
        <w:spacing w:line="360" w:lineRule="auto"/>
        <w:rPr>
          <w:rFonts w:hint="eastAsia" w:ascii="仿宋_GB2312" w:eastAsia="仿宋_GB2312"/>
          <w:bCs/>
          <w:sz w:val="32"/>
          <w:szCs w:val="32"/>
          <w:lang w:val="zh-CN"/>
        </w:rPr>
      </w:pPr>
      <w:r>
        <w:rPr>
          <w:rFonts w:hint="eastAsia" w:ascii="仿宋_GB2312" w:eastAsia="仿宋_GB2312"/>
          <w:bCs/>
          <w:sz w:val="32"/>
          <w:szCs w:val="32"/>
          <w:lang w:val="zh-CN"/>
        </w:rPr>
        <w:t>六、一般公共预算基本支出情况表（部门经济科目）</w:t>
      </w:r>
    </w:p>
    <w:p>
      <w:pPr>
        <w:widowControl/>
        <w:spacing w:line="360" w:lineRule="auto"/>
        <w:rPr>
          <w:rFonts w:hint="eastAsia" w:ascii="仿宋_GB2312" w:eastAsia="仿宋_GB2312"/>
          <w:bCs/>
          <w:sz w:val="32"/>
          <w:szCs w:val="32"/>
          <w:lang w:val="zh-CN"/>
        </w:rPr>
      </w:pPr>
      <w:r>
        <w:rPr>
          <w:rFonts w:hint="eastAsia" w:ascii="仿宋_GB2312" w:eastAsia="仿宋_GB2312"/>
          <w:bCs/>
          <w:sz w:val="32"/>
          <w:szCs w:val="32"/>
          <w:lang w:val="zh-CN"/>
        </w:rPr>
        <w:t>七、一般公共预算支出情况表（政府经济科目）</w:t>
      </w:r>
    </w:p>
    <w:p>
      <w:pPr>
        <w:widowControl/>
        <w:spacing w:line="360" w:lineRule="auto"/>
        <w:rPr>
          <w:rFonts w:hint="eastAsia" w:ascii="仿宋_GB2312" w:eastAsia="仿宋_GB2312"/>
          <w:bCs/>
          <w:sz w:val="32"/>
          <w:szCs w:val="32"/>
          <w:lang w:val="zh-CN"/>
        </w:rPr>
      </w:pPr>
      <w:r>
        <w:rPr>
          <w:rFonts w:hint="eastAsia" w:ascii="仿宋_GB2312" w:eastAsia="仿宋_GB2312"/>
          <w:bCs/>
          <w:sz w:val="32"/>
          <w:szCs w:val="32"/>
          <w:lang w:val="zh-CN"/>
        </w:rPr>
        <w:t>八、政府性基金预算支出情况表（功能科目）</w:t>
      </w:r>
    </w:p>
    <w:p>
      <w:pPr>
        <w:widowControl/>
        <w:spacing w:line="360" w:lineRule="auto"/>
        <w:rPr>
          <w:rFonts w:hint="eastAsia" w:ascii="仿宋_GB2312" w:eastAsia="仿宋_GB2312"/>
          <w:bCs/>
          <w:sz w:val="32"/>
          <w:szCs w:val="32"/>
          <w:lang w:val="zh-CN"/>
        </w:rPr>
      </w:pPr>
      <w:r>
        <w:rPr>
          <w:rFonts w:hint="eastAsia" w:ascii="仿宋_GB2312" w:eastAsia="仿宋_GB2312"/>
          <w:bCs/>
          <w:sz w:val="32"/>
          <w:szCs w:val="32"/>
          <w:lang w:val="zh-CN"/>
        </w:rPr>
        <w:t>九、政府性基金预算支出情况表（部门经济科目）</w:t>
      </w:r>
    </w:p>
    <w:p>
      <w:pPr>
        <w:widowControl/>
        <w:spacing w:line="360" w:lineRule="auto"/>
        <w:rPr>
          <w:rFonts w:hint="eastAsia" w:ascii="仿宋_GB2312" w:eastAsia="仿宋_GB2312"/>
          <w:bCs/>
          <w:sz w:val="32"/>
          <w:szCs w:val="32"/>
          <w:lang w:val="zh-CN"/>
        </w:rPr>
      </w:pPr>
      <w:r>
        <w:rPr>
          <w:rFonts w:hint="eastAsia" w:ascii="仿宋_GB2312" w:eastAsia="仿宋_GB2312"/>
          <w:bCs/>
          <w:sz w:val="32"/>
          <w:szCs w:val="32"/>
          <w:lang w:val="zh-CN"/>
        </w:rPr>
        <w:t>十、政府性基金预算支出情况表（政府经济科目）</w:t>
      </w:r>
    </w:p>
    <w:p>
      <w:pPr>
        <w:widowControl/>
        <w:spacing w:line="360" w:lineRule="auto"/>
        <w:rPr>
          <w:rFonts w:hint="eastAsia" w:ascii="仿宋_GB2312" w:eastAsia="仿宋_GB2312"/>
          <w:bCs/>
          <w:sz w:val="32"/>
          <w:szCs w:val="32"/>
          <w:lang w:val="zh-CN"/>
        </w:rPr>
      </w:pPr>
      <w:r>
        <w:rPr>
          <w:rFonts w:hint="eastAsia" w:ascii="仿宋_GB2312" w:eastAsia="仿宋_GB2312"/>
          <w:bCs/>
          <w:sz w:val="32"/>
          <w:szCs w:val="32"/>
          <w:lang w:val="zh-CN"/>
        </w:rPr>
        <w:t>十一、一般公共预算“三公”经费支出情况表。</w:t>
      </w:r>
    </w:p>
    <w:p>
      <w:pPr>
        <w:widowControl/>
        <w:spacing w:line="360" w:lineRule="auto"/>
        <w:rPr>
          <w:rFonts w:hint="eastAsia" w:ascii="仿宋_GB2312" w:eastAsia="仿宋_GB2312"/>
          <w:bCs/>
          <w:sz w:val="32"/>
          <w:szCs w:val="32"/>
          <w:lang w:val="zh-CN"/>
        </w:rPr>
      </w:pPr>
      <w:r>
        <w:rPr>
          <w:rFonts w:hint="eastAsia" w:ascii="仿宋_GB2312" w:eastAsia="仿宋_GB2312"/>
          <w:bCs/>
          <w:sz w:val="32"/>
          <w:szCs w:val="32"/>
          <w:lang w:val="zh-CN"/>
        </w:rPr>
        <w:t>十二、行政事业性项目和专项资金绩效目标表</w:t>
      </w:r>
    </w:p>
    <w:p>
      <w:pPr>
        <w:widowControl/>
        <w:spacing w:line="360" w:lineRule="auto"/>
        <w:rPr>
          <w:rFonts w:hint="eastAsia" w:ascii="黑体" w:eastAsia="黑体" w:cs="黑体"/>
          <w:kern w:val="0"/>
          <w:sz w:val="36"/>
          <w:szCs w:val="36"/>
        </w:rPr>
      </w:pPr>
      <w:r>
        <w:rPr>
          <w:rFonts w:hint="eastAsia" w:ascii="黑体" w:eastAsia="黑体" w:cs="黑体"/>
          <w:kern w:val="0"/>
          <w:sz w:val="36"/>
          <w:szCs w:val="36"/>
        </w:rPr>
        <w:t xml:space="preserve">第三部分 </w:t>
      </w:r>
      <w:r>
        <w:rPr>
          <w:rFonts w:hint="eastAsia" w:ascii="黑体" w:eastAsia="黑体" w:cs="黑体"/>
          <w:kern w:val="0"/>
          <w:sz w:val="36"/>
          <w:szCs w:val="36"/>
          <w:lang w:eastAsia="zh-CN"/>
        </w:rPr>
        <w:t>中共友谊县委统一战线工作部</w:t>
      </w:r>
      <w:r>
        <w:rPr>
          <w:rFonts w:hint="eastAsia" w:ascii="黑体" w:eastAsia="黑体" w:cs="黑体"/>
          <w:kern w:val="0"/>
          <w:sz w:val="36"/>
          <w:szCs w:val="36"/>
        </w:rPr>
        <w:t>部门</w:t>
      </w:r>
      <w:r>
        <w:rPr>
          <w:rFonts w:hint="eastAsia" w:ascii="黑体" w:eastAsia="黑体" w:cs="黑体"/>
          <w:kern w:val="0"/>
          <w:sz w:val="36"/>
          <w:szCs w:val="36"/>
          <w:lang w:eastAsia="zh-CN"/>
        </w:rPr>
        <w:t>2019</w:t>
      </w:r>
      <w:r>
        <w:rPr>
          <w:rFonts w:hint="eastAsia" w:ascii="黑体" w:eastAsia="黑体" w:cs="黑体"/>
          <w:kern w:val="0"/>
          <w:sz w:val="36"/>
          <w:szCs w:val="36"/>
        </w:rPr>
        <w:t>年部门预算情况说明</w:t>
      </w:r>
    </w:p>
    <w:p>
      <w:pPr>
        <w:widowControl/>
        <w:spacing w:line="360" w:lineRule="auto"/>
        <w:rPr>
          <w:rFonts w:hint="eastAsia" w:ascii="黑体" w:eastAsia="黑体" w:cs="黑体"/>
          <w:kern w:val="0"/>
          <w:sz w:val="36"/>
          <w:szCs w:val="36"/>
        </w:rPr>
      </w:pPr>
      <w:r>
        <w:rPr>
          <w:rFonts w:hint="eastAsia" w:ascii="黑体" w:eastAsia="黑体" w:cs="黑体"/>
          <w:kern w:val="0"/>
          <w:sz w:val="36"/>
          <w:szCs w:val="36"/>
        </w:rPr>
        <w:t>第四部分 名词解释</w:t>
      </w:r>
    </w:p>
    <w:p>
      <w:pPr>
        <w:widowControl/>
        <w:spacing w:line="360" w:lineRule="auto"/>
        <w:jc w:val="center"/>
        <w:rPr>
          <w:rFonts w:hint="eastAsia" w:eastAsia="仿宋_GB2312"/>
          <w:bCs/>
          <w:sz w:val="32"/>
          <w:szCs w:val="32"/>
          <w:lang w:val="zh-CN"/>
        </w:rPr>
      </w:pPr>
    </w:p>
    <w:p>
      <w:pPr>
        <w:widowControl/>
        <w:spacing w:line="360" w:lineRule="auto"/>
        <w:jc w:val="center"/>
        <w:rPr>
          <w:rFonts w:hint="eastAsia" w:ascii="黑体" w:hAnsi="黑体" w:eastAsia="黑体"/>
          <w:bCs/>
          <w:sz w:val="32"/>
          <w:szCs w:val="32"/>
          <w:lang w:val="zh-CN"/>
        </w:rPr>
      </w:pPr>
    </w:p>
    <w:p>
      <w:pPr>
        <w:widowControl/>
        <w:spacing w:line="360" w:lineRule="auto"/>
        <w:jc w:val="center"/>
        <w:rPr>
          <w:rFonts w:hint="eastAsia" w:ascii="黑体" w:hAnsi="黑体" w:eastAsia="黑体"/>
          <w:bCs/>
          <w:sz w:val="32"/>
          <w:szCs w:val="32"/>
          <w:lang w:val="zh-CN"/>
        </w:rPr>
      </w:pPr>
    </w:p>
    <w:p>
      <w:pPr>
        <w:widowControl/>
        <w:spacing w:line="360" w:lineRule="auto"/>
        <w:jc w:val="center"/>
        <w:rPr>
          <w:rFonts w:hint="eastAsia" w:ascii="黑体" w:hAnsi="黑体" w:eastAsia="黑体"/>
          <w:bCs/>
          <w:sz w:val="32"/>
          <w:szCs w:val="32"/>
          <w:lang w:val="zh-CN"/>
        </w:rPr>
      </w:pPr>
    </w:p>
    <w:p>
      <w:pPr>
        <w:widowControl/>
        <w:spacing w:line="360" w:lineRule="auto"/>
        <w:jc w:val="center"/>
        <w:rPr>
          <w:rFonts w:hint="eastAsia" w:ascii="黑体" w:hAnsi="黑体" w:eastAsia="黑体"/>
          <w:bCs/>
          <w:sz w:val="32"/>
          <w:szCs w:val="32"/>
          <w:lang w:val="zh-CN"/>
        </w:rPr>
      </w:pPr>
    </w:p>
    <w:p>
      <w:pPr>
        <w:widowControl/>
        <w:spacing w:line="360" w:lineRule="auto"/>
        <w:jc w:val="center"/>
        <w:rPr>
          <w:rFonts w:hint="eastAsia" w:ascii="黑体" w:hAnsi="黑体" w:eastAsia="黑体"/>
          <w:bCs/>
          <w:sz w:val="32"/>
          <w:szCs w:val="32"/>
          <w:lang w:val="zh-CN"/>
        </w:rPr>
      </w:pPr>
    </w:p>
    <w:p>
      <w:pPr>
        <w:widowControl/>
        <w:spacing w:line="360" w:lineRule="auto"/>
        <w:jc w:val="center"/>
        <w:rPr>
          <w:rFonts w:hint="eastAsia" w:ascii="黑体" w:hAnsi="黑体" w:eastAsia="黑体"/>
          <w:bCs/>
          <w:sz w:val="32"/>
          <w:szCs w:val="32"/>
          <w:lang w:val="zh-CN"/>
        </w:rPr>
      </w:pPr>
    </w:p>
    <w:p>
      <w:pPr>
        <w:widowControl/>
        <w:spacing w:line="360" w:lineRule="auto"/>
        <w:jc w:val="center"/>
        <w:rPr>
          <w:rFonts w:hint="eastAsia" w:ascii="黑体" w:hAnsi="黑体" w:eastAsia="黑体"/>
          <w:bCs/>
          <w:sz w:val="32"/>
          <w:szCs w:val="32"/>
          <w:lang w:val="zh-CN"/>
        </w:rPr>
      </w:pPr>
    </w:p>
    <w:p>
      <w:pPr>
        <w:widowControl/>
        <w:spacing w:line="360" w:lineRule="auto"/>
        <w:jc w:val="center"/>
        <w:rPr>
          <w:rFonts w:hint="eastAsia" w:ascii="黑体" w:hAnsi="黑体" w:eastAsia="黑体"/>
          <w:bCs/>
          <w:sz w:val="32"/>
          <w:szCs w:val="32"/>
          <w:lang w:val="zh-CN"/>
        </w:rPr>
      </w:pPr>
    </w:p>
    <w:p>
      <w:pPr>
        <w:widowControl/>
        <w:spacing w:line="360" w:lineRule="auto"/>
        <w:jc w:val="center"/>
        <w:rPr>
          <w:rFonts w:hint="eastAsia" w:ascii="黑体" w:hAnsi="黑体" w:eastAsia="黑体"/>
          <w:bCs/>
          <w:sz w:val="32"/>
          <w:szCs w:val="32"/>
          <w:lang w:val="zh-CN"/>
        </w:rPr>
      </w:pPr>
    </w:p>
    <w:p>
      <w:pPr>
        <w:widowControl/>
        <w:spacing w:line="360" w:lineRule="auto"/>
        <w:jc w:val="center"/>
        <w:rPr>
          <w:rFonts w:hint="eastAsia" w:ascii="黑体" w:hAnsi="黑体" w:eastAsia="黑体"/>
          <w:bCs/>
          <w:sz w:val="32"/>
          <w:szCs w:val="32"/>
          <w:lang w:val="zh-CN"/>
        </w:rPr>
      </w:pPr>
    </w:p>
    <w:p>
      <w:pPr>
        <w:widowControl/>
        <w:spacing w:line="360" w:lineRule="auto"/>
        <w:jc w:val="center"/>
        <w:rPr>
          <w:rFonts w:hint="eastAsia" w:ascii="黑体" w:hAnsi="黑体" w:eastAsia="黑体"/>
          <w:bCs/>
          <w:sz w:val="32"/>
          <w:szCs w:val="32"/>
          <w:lang w:val="zh-CN"/>
        </w:rPr>
      </w:pPr>
    </w:p>
    <w:p>
      <w:pPr>
        <w:widowControl/>
        <w:spacing w:line="360" w:lineRule="auto"/>
        <w:jc w:val="center"/>
        <w:rPr>
          <w:rFonts w:hint="eastAsia" w:ascii="黑体" w:hAnsi="黑体" w:eastAsia="黑体"/>
          <w:bCs/>
          <w:sz w:val="32"/>
          <w:szCs w:val="32"/>
          <w:lang w:val="zh-CN"/>
        </w:rPr>
      </w:pPr>
    </w:p>
    <w:p>
      <w:pPr>
        <w:widowControl/>
        <w:spacing w:line="360" w:lineRule="auto"/>
        <w:jc w:val="center"/>
        <w:rPr>
          <w:rFonts w:hint="eastAsia" w:ascii="黑体" w:hAnsi="黑体" w:eastAsia="黑体"/>
          <w:bCs/>
          <w:sz w:val="32"/>
          <w:szCs w:val="32"/>
          <w:lang w:val="zh-CN"/>
        </w:rPr>
      </w:pPr>
    </w:p>
    <w:p>
      <w:pPr>
        <w:widowControl/>
        <w:spacing w:line="360" w:lineRule="auto"/>
        <w:jc w:val="center"/>
        <w:rPr>
          <w:rFonts w:hint="eastAsia" w:ascii="黑体" w:hAnsi="黑体" w:eastAsia="黑体"/>
          <w:bCs/>
          <w:sz w:val="32"/>
          <w:szCs w:val="32"/>
          <w:lang w:val="zh-CN"/>
        </w:rPr>
      </w:pPr>
    </w:p>
    <w:p>
      <w:pPr>
        <w:widowControl/>
        <w:spacing w:line="360" w:lineRule="auto"/>
        <w:jc w:val="center"/>
        <w:rPr>
          <w:rFonts w:hint="eastAsia" w:ascii="黑体" w:hAnsi="黑体" w:eastAsia="黑体"/>
          <w:bCs/>
          <w:sz w:val="32"/>
          <w:szCs w:val="32"/>
          <w:lang w:val="zh-CN"/>
        </w:rPr>
      </w:pPr>
    </w:p>
    <w:p>
      <w:pPr>
        <w:widowControl/>
        <w:spacing w:line="360" w:lineRule="auto"/>
        <w:jc w:val="center"/>
        <w:rPr>
          <w:rFonts w:hint="eastAsia" w:ascii="黑体" w:hAnsi="黑体" w:eastAsia="黑体"/>
          <w:bCs/>
          <w:sz w:val="32"/>
          <w:szCs w:val="32"/>
          <w:lang w:val="zh-CN"/>
        </w:rPr>
      </w:pPr>
    </w:p>
    <w:p>
      <w:pPr>
        <w:widowControl/>
        <w:spacing w:line="360" w:lineRule="auto"/>
        <w:jc w:val="center"/>
        <w:rPr>
          <w:rFonts w:hint="eastAsia" w:ascii="黑体" w:hAnsi="黑体" w:eastAsia="黑体"/>
          <w:bCs/>
          <w:sz w:val="32"/>
          <w:szCs w:val="32"/>
          <w:lang w:val="zh-CN"/>
        </w:rPr>
      </w:pPr>
    </w:p>
    <w:p>
      <w:pPr>
        <w:widowControl/>
        <w:spacing w:line="360" w:lineRule="auto"/>
        <w:jc w:val="center"/>
        <w:rPr>
          <w:rFonts w:hint="eastAsia" w:ascii="黑体" w:hAnsi="黑体" w:eastAsia="黑体"/>
          <w:bCs/>
          <w:sz w:val="32"/>
          <w:szCs w:val="32"/>
          <w:lang w:val="zh-CN"/>
        </w:rPr>
      </w:pPr>
    </w:p>
    <w:p>
      <w:pPr>
        <w:widowControl/>
        <w:spacing w:line="360" w:lineRule="auto"/>
        <w:jc w:val="center"/>
        <w:rPr>
          <w:rFonts w:hint="eastAsia" w:ascii="黑体" w:hAnsi="黑体" w:eastAsia="黑体"/>
          <w:bCs/>
          <w:sz w:val="32"/>
          <w:szCs w:val="32"/>
          <w:lang w:val="zh-CN"/>
        </w:rPr>
      </w:pPr>
      <w:r>
        <w:rPr>
          <w:rFonts w:hint="eastAsia" w:ascii="黑体" w:hAnsi="黑体" w:eastAsia="黑体"/>
          <w:bCs/>
          <w:sz w:val="32"/>
          <w:szCs w:val="32"/>
          <w:lang w:val="zh-CN"/>
        </w:rPr>
        <w:t xml:space="preserve">第一部分    </w:t>
      </w:r>
      <w:r>
        <w:rPr>
          <w:rFonts w:hint="eastAsia" w:ascii="黑体" w:hAnsi="黑体" w:eastAsia="黑体"/>
          <w:bCs/>
          <w:sz w:val="32"/>
          <w:szCs w:val="32"/>
          <w:lang w:val="zh-CN" w:eastAsia="zh-CN"/>
        </w:rPr>
        <w:t>中共友谊县委统一战线工作部</w:t>
      </w:r>
      <w:r>
        <w:rPr>
          <w:rFonts w:hint="eastAsia" w:ascii="黑体" w:hAnsi="黑体" w:eastAsia="黑体"/>
          <w:bCs/>
          <w:sz w:val="32"/>
          <w:szCs w:val="32"/>
          <w:lang w:val="zh-CN"/>
        </w:rPr>
        <w:t>概况</w:t>
      </w:r>
    </w:p>
    <w:p>
      <w:pPr>
        <w:widowControl/>
        <w:spacing w:line="360" w:lineRule="auto"/>
        <w:ind w:firstLine="640" w:firstLineChars="200"/>
        <w:rPr>
          <w:rFonts w:hint="eastAsia" w:ascii="仿宋_GB2312" w:hAnsi="黑体" w:eastAsia="仿宋_GB2312"/>
          <w:bCs/>
          <w:sz w:val="32"/>
          <w:szCs w:val="32"/>
          <w:lang w:val="zh-CN"/>
        </w:rPr>
      </w:pPr>
    </w:p>
    <w:p>
      <w:pPr>
        <w:widowControl/>
        <w:numPr>
          <w:ilvl w:val="0"/>
          <w:numId w:val="1"/>
        </w:numPr>
        <w:spacing w:line="360" w:lineRule="auto"/>
        <w:ind w:firstLine="643" w:firstLineChars="200"/>
        <w:rPr>
          <w:rFonts w:hint="eastAsia" w:ascii="楷体_GB2312" w:hAnsi="黑体" w:eastAsia="楷体_GB2312"/>
          <w:b/>
          <w:bCs/>
          <w:sz w:val="32"/>
          <w:szCs w:val="32"/>
          <w:lang w:val="zh-CN"/>
        </w:rPr>
      </w:pPr>
      <w:r>
        <w:rPr>
          <w:rFonts w:hint="eastAsia" w:ascii="楷体_GB2312" w:hAnsi="黑体" w:eastAsia="楷体_GB2312"/>
          <w:b/>
          <w:bCs/>
          <w:sz w:val="32"/>
          <w:szCs w:val="32"/>
          <w:lang w:val="zh-CN"/>
        </w:rPr>
        <w:t>部门职责</w:t>
      </w:r>
    </w:p>
    <w:p>
      <w:pPr>
        <w:ind w:firstLine="640" w:firstLineChars="200"/>
        <w:rPr>
          <w:rFonts w:hint="eastAsia" w:ascii="仿宋_GB2312" w:eastAsia="仿宋_GB2312"/>
          <w:sz w:val="32"/>
          <w:szCs w:val="32"/>
        </w:rPr>
      </w:pPr>
      <w:r>
        <w:rPr>
          <w:rFonts w:hint="eastAsia" w:ascii="仿宋_GB2312" w:eastAsia="仿宋_GB2312"/>
          <w:sz w:val="32"/>
          <w:szCs w:val="32"/>
        </w:rPr>
        <w:t>（1）贯彻执行中央、省、市和县委统一战线的方针、政策；做好统一战线理论和重大方针、政策的调查研究；协调党在各方面统战工作方针、政策的实施；向县委及市委统战部反映情况，提出开展统战工作的意见和建议。</w:t>
      </w:r>
    </w:p>
    <w:p>
      <w:pPr>
        <w:ind w:firstLine="640" w:firstLineChars="200"/>
        <w:rPr>
          <w:rFonts w:hint="eastAsia" w:ascii="仿宋_GB2312" w:eastAsia="仿宋_GB2312"/>
          <w:sz w:val="32"/>
          <w:szCs w:val="32"/>
        </w:rPr>
      </w:pPr>
      <w:r>
        <w:rPr>
          <w:rFonts w:hint="eastAsia" w:ascii="仿宋_GB2312" w:eastAsia="仿宋_GB2312"/>
          <w:sz w:val="32"/>
          <w:szCs w:val="32"/>
        </w:rPr>
        <w:t>（2）联系民主党派和无党派人士，及时通报情况、反映他们的意见和建议；贯彻执行党领导的多党合作和政治协商制度及民主党派工作的方针、政策；落实中央、省、市和县委关于发挥民主党派参政议政和民主监督作用的工作支持,帮助各民主党派加强组织建设、思想建设和选</w:t>
      </w:r>
      <w:r>
        <w:rPr>
          <w:rFonts w:hint="eastAsia" w:ascii="仿宋_GB2312" w:eastAsia="仿宋_GB2312"/>
          <w:sz w:val="32"/>
          <w:szCs w:val="32"/>
          <w:lang w:eastAsia="zh-CN"/>
        </w:rPr>
        <w:t>拨</w:t>
      </w:r>
      <w:r>
        <w:rPr>
          <w:rFonts w:hint="eastAsia" w:ascii="仿宋_GB2312" w:eastAsia="仿宋_GB2312"/>
          <w:sz w:val="32"/>
          <w:szCs w:val="32"/>
        </w:rPr>
        <w:t>、培养代表人物。</w:t>
      </w:r>
    </w:p>
    <w:p>
      <w:pPr>
        <w:ind w:firstLine="640" w:firstLineChars="200"/>
        <w:rPr>
          <w:rFonts w:hint="eastAsia" w:ascii="仿宋_GB2312" w:eastAsia="仿宋_GB2312"/>
          <w:sz w:val="32"/>
          <w:szCs w:val="32"/>
        </w:rPr>
      </w:pPr>
      <w:r>
        <w:rPr>
          <w:rFonts w:hint="eastAsia" w:ascii="仿宋_GB2312" w:eastAsia="仿宋_GB2312"/>
          <w:sz w:val="32"/>
          <w:szCs w:val="32"/>
        </w:rPr>
        <w:t>（3）调查研究，协调检查有关民族宗教工作的重大方针、政策，联系少数民族和宗教界的代表人物，协助有关部门做好少数民族干部的培养、举荐工作。</w:t>
      </w:r>
    </w:p>
    <w:p>
      <w:pPr>
        <w:ind w:firstLine="640" w:firstLineChars="200"/>
        <w:rPr>
          <w:rFonts w:hint="eastAsia" w:ascii="仿宋_GB2312" w:eastAsia="仿宋_GB2312"/>
          <w:sz w:val="32"/>
          <w:szCs w:val="32"/>
        </w:rPr>
      </w:pPr>
      <w:r>
        <w:rPr>
          <w:rFonts w:hint="eastAsia" w:ascii="仿宋_GB2312" w:eastAsia="仿宋_GB2312"/>
          <w:sz w:val="32"/>
          <w:szCs w:val="32"/>
        </w:rPr>
        <w:t>（4）负责党外人士的政治安排，会同有关部门做好培养、选</w:t>
      </w:r>
      <w:r>
        <w:rPr>
          <w:rFonts w:hint="eastAsia" w:ascii="仿宋_GB2312" w:eastAsia="仿宋_GB2312"/>
          <w:sz w:val="32"/>
          <w:szCs w:val="32"/>
          <w:lang w:eastAsia="zh-CN"/>
        </w:rPr>
        <w:t>拨</w:t>
      </w:r>
      <w:r>
        <w:rPr>
          <w:rFonts w:hint="eastAsia" w:ascii="仿宋_GB2312" w:eastAsia="仿宋_GB2312"/>
          <w:sz w:val="32"/>
          <w:szCs w:val="32"/>
        </w:rPr>
        <w:t>，推荐党外人士担任正、副科级行政领导职务工作；做好党外后备干部和新的代表人士队伍建设。调查研究党外知识分子的情况、反映意见、协调关系，提出政策建设；联系并培养党外知识分子的代表人物；发挥党外积极分子的作用，参加科学技术和社会发展。</w:t>
      </w:r>
    </w:p>
    <w:p>
      <w:pPr>
        <w:ind w:firstLine="640" w:firstLineChars="200"/>
        <w:rPr>
          <w:rFonts w:hint="eastAsia" w:ascii="仿宋_GB2312" w:eastAsia="仿宋_GB2312"/>
          <w:sz w:val="32"/>
          <w:szCs w:val="32"/>
        </w:rPr>
      </w:pPr>
      <w:r>
        <w:rPr>
          <w:rFonts w:hint="eastAsia" w:ascii="仿宋_GB2312" w:eastAsia="仿宋_GB2312"/>
          <w:sz w:val="32"/>
          <w:szCs w:val="32"/>
        </w:rPr>
        <w:t>（5）开展以祖国统一为重点的海外统战工作，联系和开展海外统战宣传工作;贯彻落实党的对台工作方针、政策，负责对台宣传、交流和交往，促进祖国和平统一。</w:t>
      </w:r>
    </w:p>
    <w:p>
      <w:pPr>
        <w:ind w:firstLine="640" w:firstLineChars="200"/>
        <w:rPr>
          <w:rFonts w:hint="eastAsia" w:ascii="仿宋_GB2312" w:eastAsia="仿宋_GB2312"/>
          <w:sz w:val="32"/>
          <w:szCs w:val="32"/>
        </w:rPr>
      </w:pPr>
      <w:r>
        <w:rPr>
          <w:rFonts w:hint="eastAsia" w:ascii="仿宋_GB2312" w:eastAsia="仿宋_GB2312"/>
          <w:sz w:val="32"/>
          <w:szCs w:val="32"/>
        </w:rPr>
        <w:t>（5）会同有关部门调查研究并反映全县非公有制经济代表人士的情况，协调关系，提出政策性建议。</w:t>
      </w:r>
    </w:p>
    <w:p>
      <w:pPr>
        <w:ind w:firstLine="640" w:firstLineChars="200"/>
        <w:rPr>
          <w:rFonts w:hint="eastAsia" w:ascii="仿宋_GB2312" w:eastAsia="仿宋_GB2312"/>
          <w:sz w:val="32"/>
          <w:szCs w:val="32"/>
        </w:rPr>
      </w:pPr>
      <w:r>
        <w:rPr>
          <w:rFonts w:hint="eastAsia" w:ascii="仿宋_GB2312" w:eastAsia="仿宋_GB2312"/>
          <w:sz w:val="32"/>
          <w:szCs w:val="32"/>
        </w:rPr>
        <w:t>（6）负责指导、检查县委下属各级党委和统战系统的统战工作；协调政府有关部门的统战工作；协调做好统战干部的培训工作；联系指导县工商联和具有统战性质的人民团体工作。</w:t>
      </w:r>
    </w:p>
    <w:p>
      <w:pPr>
        <w:widowControl/>
        <w:numPr>
          <w:ilvl w:val="0"/>
          <w:numId w:val="0"/>
        </w:numPr>
        <w:spacing w:line="360" w:lineRule="auto"/>
        <w:rPr>
          <w:rFonts w:hint="eastAsia" w:ascii="楷体_GB2312" w:hAnsi="黑体" w:eastAsia="楷体_GB2312"/>
          <w:b/>
          <w:bCs/>
          <w:sz w:val="32"/>
          <w:szCs w:val="32"/>
          <w:lang w:val="en-US" w:eastAsia="zh-CN"/>
        </w:rPr>
      </w:pPr>
    </w:p>
    <w:p>
      <w:pPr>
        <w:widowControl/>
        <w:spacing w:line="360" w:lineRule="auto"/>
        <w:ind w:firstLine="643" w:firstLineChars="200"/>
        <w:rPr>
          <w:rFonts w:hint="eastAsia" w:ascii="楷体_GB2312" w:hAnsi="黑体" w:eastAsia="楷体_GB2312"/>
          <w:b/>
          <w:bCs/>
          <w:sz w:val="32"/>
          <w:szCs w:val="32"/>
          <w:lang w:val="zh-CN"/>
        </w:rPr>
      </w:pPr>
      <w:r>
        <w:rPr>
          <w:rFonts w:hint="eastAsia" w:ascii="楷体_GB2312" w:hAnsi="黑体" w:eastAsia="楷体_GB2312"/>
          <w:b/>
          <w:bCs/>
          <w:sz w:val="32"/>
          <w:szCs w:val="32"/>
          <w:lang w:val="zh-CN"/>
        </w:rPr>
        <w:t>二、部门机构设置</w:t>
      </w:r>
    </w:p>
    <w:p>
      <w:pPr>
        <w:widowControl/>
        <w:spacing w:line="360" w:lineRule="auto"/>
        <w:ind w:firstLine="640" w:firstLineChars="200"/>
        <w:rPr>
          <w:rFonts w:hint="eastAsia" w:ascii="仿宋_GB2312" w:hAnsi="黑体" w:eastAsia="仿宋_GB2312"/>
          <w:bCs/>
          <w:sz w:val="32"/>
          <w:szCs w:val="32"/>
          <w:lang w:val="zh-CN"/>
        </w:rPr>
      </w:pPr>
      <w:r>
        <w:rPr>
          <w:rFonts w:hint="eastAsia" w:ascii="仿宋_GB2312" w:hAnsi="黑体" w:eastAsia="仿宋_GB2312"/>
          <w:bCs/>
          <w:sz w:val="32"/>
          <w:szCs w:val="32"/>
          <w:lang w:val="zh-CN" w:eastAsia="zh-CN"/>
        </w:rPr>
        <w:t>中共友谊县委统一战线工作部</w:t>
      </w:r>
      <w:r>
        <w:rPr>
          <w:rFonts w:hint="eastAsia" w:ascii="仿宋_GB2312" w:hAnsi="黑体" w:eastAsia="仿宋_GB2312"/>
          <w:bCs/>
          <w:sz w:val="32"/>
          <w:szCs w:val="32"/>
          <w:lang w:val="zh-CN"/>
        </w:rPr>
        <w:t>预算是包括</w:t>
      </w:r>
      <w:r>
        <w:rPr>
          <w:rFonts w:hint="eastAsia" w:ascii="仿宋_GB2312" w:hAnsi="黑体" w:eastAsia="仿宋_GB2312"/>
          <w:bCs/>
          <w:sz w:val="32"/>
          <w:szCs w:val="32"/>
          <w:lang w:val="zh-CN" w:eastAsia="zh-CN"/>
        </w:rPr>
        <w:t>中共友谊县委统一战线工作部</w:t>
      </w:r>
      <w:r>
        <w:rPr>
          <w:rFonts w:hint="eastAsia" w:ascii="仿宋_GB2312" w:hAnsi="黑体" w:eastAsia="仿宋_GB2312"/>
          <w:bCs/>
          <w:sz w:val="32"/>
          <w:szCs w:val="32"/>
          <w:lang w:val="zh-CN"/>
        </w:rPr>
        <w:t>本部以及下属</w:t>
      </w:r>
      <w:r>
        <w:rPr>
          <w:rFonts w:hint="eastAsia" w:ascii="仿宋_GB2312" w:hAnsi="黑体" w:eastAsia="仿宋_GB2312"/>
          <w:bCs/>
          <w:sz w:val="32"/>
          <w:szCs w:val="32"/>
          <w:lang w:val="en-US" w:eastAsia="zh-CN"/>
        </w:rPr>
        <w:t>1</w:t>
      </w:r>
      <w:r>
        <w:rPr>
          <w:rFonts w:hint="eastAsia" w:ascii="仿宋_GB2312" w:hAnsi="黑体" w:eastAsia="仿宋_GB2312"/>
          <w:bCs/>
          <w:sz w:val="32"/>
          <w:szCs w:val="32"/>
          <w:lang w:val="zh-CN"/>
        </w:rPr>
        <w:t>家预算单位的综合收支计划。本部门中，行政单位</w:t>
      </w:r>
      <w:r>
        <w:rPr>
          <w:rFonts w:hint="eastAsia" w:ascii="仿宋_GB2312" w:hAnsi="黑体" w:eastAsia="仿宋_GB2312"/>
          <w:bCs/>
          <w:sz w:val="32"/>
          <w:szCs w:val="32"/>
          <w:lang w:val="en-US" w:eastAsia="zh-CN"/>
        </w:rPr>
        <w:t>1</w:t>
      </w:r>
      <w:r>
        <w:rPr>
          <w:rFonts w:hint="eastAsia" w:ascii="仿宋_GB2312" w:hAnsi="黑体" w:eastAsia="仿宋_GB2312"/>
          <w:bCs/>
          <w:sz w:val="32"/>
          <w:szCs w:val="32"/>
          <w:lang w:val="zh-CN"/>
        </w:rPr>
        <w:t>家，参公事业单位</w:t>
      </w:r>
      <w:r>
        <w:rPr>
          <w:rFonts w:hint="eastAsia" w:ascii="仿宋_GB2312" w:hAnsi="黑体" w:eastAsia="仿宋_GB2312"/>
          <w:bCs/>
          <w:sz w:val="32"/>
          <w:szCs w:val="32"/>
          <w:lang w:val="en-US" w:eastAsia="zh-CN"/>
        </w:rPr>
        <w:t>0</w:t>
      </w:r>
      <w:r>
        <w:rPr>
          <w:rFonts w:hint="eastAsia" w:ascii="仿宋_GB2312" w:hAnsi="黑体" w:eastAsia="仿宋_GB2312"/>
          <w:bCs/>
          <w:sz w:val="32"/>
          <w:szCs w:val="32"/>
          <w:lang w:val="zh-CN"/>
        </w:rPr>
        <w:t>家，事业单位</w:t>
      </w:r>
      <w:r>
        <w:rPr>
          <w:rFonts w:hint="eastAsia" w:ascii="仿宋_GB2312" w:hAnsi="黑体" w:eastAsia="仿宋_GB2312"/>
          <w:bCs/>
          <w:sz w:val="32"/>
          <w:szCs w:val="32"/>
          <w:lang w:val="en-US" w:eastAsia="zh-CN"/>
        </w:rPr>
        <w:t>1</w:t>
      </w:r>
      <w:r>
        <w:rPr>
          <w:rFonts w:hint="eastAsia" w:ascii="仿宋_GB2312" w:hAnsi="黑体" w:eastAsia="仿宋_GB2312"/>
          <w:bCs/>
          <w:sz w:val="32"/>
          <w:szCs w:val="32"/>
          <w:lang w:val="zh-CN"/>
        </w:rPr>
        <w:t>家，具体情况如下：</w:t>
      </w:r>
    </w:p>
    <w:tbl>
      <w:tblPr>
        <w:tblStyle w:val="5"/>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6"/>
        <w:gridCol w:w="4605"/>
        <w:gridCol w:w="2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26" w:type="dxa"/>
          </w:tcPr>
          <w:p>
            <w:pPr>
              <w:widowControl/>
              <w:spacing w:line="360" w:lineRule="auto"/>
              <w:jc w:val="center"/>
              <w:rPr>
                <w:rFonts w:hint="eastAsia" w:ascii="仿宋_GB2312" w:hAnsi="黑体" w:eastAsia="仿宋_GB2312"/>
                <w:bCs/>
                <w:sz w:val="32"/>
                <w:szCs w:val="32"/>
                <w:lang w:val="zh-CN"/>
              </w:rPr>
            </w:pPr>
            <w:r>
              <w:rPr>
                <w:rFonts w:hint="eastAsia" w:ascii="仿宋_GB2312" w:hAnsi="黑体" w:eastAsia="仿宋_GB2312"/>
                <w:bCs/>
                <w:sz w:val="32"/>
                <w:szCs w:val="32"/>
                <w:lang w:val="zh-CN"/>
              </w:rPr>
              <w:t>序号</w:t>
            </w:r>
          </w:p>
        </w:tc>
        <w:tc>
          <w:tcPr>
            <w:tcW w:w="4605" w:type="dxa"/>
          </w:tcPr>
          <w:p>
            <w:pPr>
              <w:widowControl/>
              <w:spacing w:line="360" w:lineRule="auto"/>
              <w:jc w:val="center"/>
              <w:rPr>
                <w:rFonts w:hint="eastAsia" w:ascii="仿宋_GB2312" w:hAnsi="黑体" w:eastAsia="仿宋_GB2312"/>
                <w:bCs/>
                <w:sz w:val="32"/>
                <w:szCs w:val="32"/>
                <w:lang w:val="zh-CN"/>
              </w:rPr>
            </w:pPr>
            <w:r>
              <w:rPr>
                <w:rFonts w:hint="eastAsia" w:ascii="仿宋_GB2312" w:hAnsi="黑体" w:eastAsia="仿宋_GB2312"/>
                <w:bCs/>
                <w:sz w:val="32"/>
                <w:szCs w:val="32"/>
                <w:lang w:val="zh-CN"/>
              </w:rPr>
              <w:t>单位名称</w:t>
            </w:r>
          </w:p>
        </w:tc>
        <w:tc>
          <w:tcPr>
            <w:tcW w:w="2765" w:type="dxa"/>
          </w:tcPr>
          <w:p>
            <w:pPr>
              <w:widowControl/>
              <w:spacing w:line="360" w:lineRule="auto"/>
              <w:jc w:val="center"/>
              <w:rPr>
                <w:rFonts w:hint="eastAsia" w:ascii="仿宋_GB2312" w:hAnsi="黑体" w:eastAsia="仿宋_GB2312"/>
                <w:bCs/>
                <w:sz w:val="32"/>
                <w:szCs w:val="32"/>
                <w:lang w:val="zh-CN"/>
              </w:rPr>
            </w:pPr>
            <w:r>
              <w:rPr>
                <w:rFonts w:hint="eastAsia" w:ascii="仿宋_GB2312" w:hAnsi="黑体" w:eastAsia="仿宋_GB2312"/>
                <w:bCs/>
                <w:sz w:val="32"/>
                <w:szCs w:val="32"/>
                <w:lang w:val="zh-CN"/>
              </w:rPr>
              <w:t>单位性质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26" w:type="dxa"/>
          </w:tcPr>
          <w:p>
            <w:pPr>
              <w:widowControl/>
              <w:spacing w:line="360" w:lineRule="auto"/>
              <w:rPr>
                <w:rFonts w:hint="eastAsia" w:ascii="仿宋_GB2312" w:hAnsi="黑体" w:eastAsia="仿宋_GB2312"/>
                <w:bCs/>
                <w:sz w:val="32"/>
                <w:szCs w:val="32"/>
                <w:lang w:val="en-US" w:eastAsia="zh-CN"/>
              </w:rPr>
            </w:pPr>
            <w:r>
              <w:rPr>
                <w:rFonts w:hint="eastAsia" w:ascii="仿宋_GB2312" w:hAnsi="黑体" w:eastAsia="仿宋_GB2312"/>
                <w:bCs/>
                <w:sz w:val="32"/>
                <w:szCs w:val="32"/>
                <w:lang w:val="en-US" w:eastAsia="zh-CN"/>
              </w:rPr>
              <w:t>1</w:t>
            </w:r>
          </w:p>
        </w:tc>
        <w:tc>
          <w:tcPr>
            <w:tcW w:w="4605" w:type="dxa"/>
          </w:tcPr>
          <w:p>
            <w:pPr>
              <w:widowControl/>
              <w:spacing w:line="360" w:lineRule="auto"/>
              <w:rPr>
                <w:rFonts w:hint="eastAsia" w:ascii="仿宋_GB2312" w:hAnsi="黑体" w:eastAsia="仿宋_GB2312"/>
                <w:bCs/>
                <w:sz w:val="32"/>
                <w:szCs w:val="32"/>
                <w:lang w:val="zh-CN"/>
              </w:rPr>
            </w:pPr>
            <w:r>
              <w:rPr>
                <w:rFonts w:hint="eastAsia" w:ascii="仿宋_GB2312" w:hAnsi="黑体" w:eastAsia="仿宋_GB2312"/>
                <w:bCs/>
                <w:sz w:val="32"/>
                <w:szCs w:val="32"/>
                <w:lang w:val="zh-CN" w:eastAsia="zh-CN"/>
              </w:rPr>
              <w:t>中共友谊县委统一战线工作部</w:t>
            </w:r>
          </w:p>
        </w:tc>
        <w:tc>
          <w:tcPr>
            <w:tcW w:w="2765" w:type="dxa"/>
          </w:tcPr>
          <w:p>
            <w:pPr>
              <w:widowControl/>
              <w:spacing w:line="360" w:lineRule="auto"/>
              <w:rPr>
                <w:rFonts w:hint="eastAsia" w:ascii="仿宋_GB2312" w:hAnsi="黑体" w:eastAsia="仿宋_GB2312"/>
                <w:bCs/>
                <w:sz w:val="32"/>
                <w:szCs w:val="32"/>
                <w:lang w:val="zh-CN"/>
              </w:rPr>
            </w:pPr>
            <w:r>
              <w:rPr>
                <w:rFonts w:hint="eastAsia" w:ascii="仿宋_GB2312" w:hAnsi="黑体" w:eastAsia="仿宋_GB2312"/>
                <w:bCs/>
                <w:sz w:val="32"/>
                <w:szCs w:val="32"/>
                <w:lang w:val="zh-CN"/>
              </w:rPr>
              <w:t>行政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26" w:type="dxa"/>
          </w:tcPr>
          <w:p>
            <w:pPr>
              <w:widowControl/>
              <w:spacing w:line="360" w:lineRule="auto"/>
              <w:rPr>
                <w:rFonts w:hint="eastAsia" w:ascii="仿宋_GB2312" w:hAnsi="黑体" w:eastAsia="仿宋_GB2312"/>
                <w:bCs/>
                <w:sz w:val="32"/>
                <w:szCs w:val="32"/>
                <w:lang w:val="en-US" w:eastAsia="zh-CN"/>
              </w:rPr>
            </w:pPr>
            <w:r>
              <w:rPr>
                <w:rFonts w:hint="eastAsia" w:ascii="仿宋_GB2312" w:hAnsi="黑体" w:eastAsia="仿宋_GB2312"/>
                <w:bCs/>
                <w:sz w:val="32"/>
                <w:szCs w:val="32"/>
                <w:lang w:val="en-US" w:eastAsia="zh-CN"/>
              </w:rPr>
              <w:t>2</w:t>
            </w:r>
          </w:p>
        </w:tc>
        <w:tc>
          <w:tcPr>
            <w:tcW w:w="4605" w:type="dxa"/>
          </w:tcPr>
          <w:p>
            <w:pPr>
              <w:widowControl/>
              <w:spacing w:line="360" w:lineRule="auto"/>
              <w:rPr>
                <w:rFonts w:hint="eastAsia" w:ascii="仿宋_GB2312" w:hAnsi="黑体" w:eastAsia="仿宋_GB2312"/>
                <w:bCs/>
                <w:sz w:val="32"/>
                <w:szCs w:val="32"/>
                <w:lang w:val="zh-CN"/>
              </w:rPr>
            </w:pPr>
            <w:r>
              <w:rPr>
                <w:rFonts w:hint="eastAsia" w:ascii="仿宋_GB2312" w:hAnsi="黑体" w:eastAsia="仿宋_GB2312"/>
                <w:bCs/>
                <w:sz w:val="32"/>
                <w:szCs w:val="32"/>
                <w:lang w:val="zh-CN"/>
              </w:rPr>
              <w:t>友谊县侨务联络中心</w:t>
            </w:r>
          </w:p>
        </w:tc>
        <w:tc>
          <w:tcPr>
            <w:tcW w:w="2765" w:type="dxa"/>
          </w:tcPr>
          <w:p>
            <w:pPr>
              <w:widowControl/>
              <w:spacing w:line="360" w:lineRule="auto"/>
              <w:rPr>
                <w:rFonts w:hint="eastAsia" w:ascii="仿宋_GB2312" w:hAnsi="黑体" w:eastAsia="仿宋_GB2312"/>
                <w:bCs/>
                <w:sz w:val="32"/>
                <w:szCs w:val="32"/>
                <w:lang w:val="zh-CN"/>
              </w:rPr>
            </w:pPr>
            <w:r>
              <w:rPr>
                <w:rFonts w:hint="eastAsia" w:ascii="仿宋_GB2312" w:hAnsi="黑体" w:eastAsia="仿宋_GB2312"/>
                <w:bCs/>
                <w:sz w:val="32"/>
                <w:szCs w:val="32"/>
                <w:lang w:val="zh-CN"/>
              </w:rPr>
              <w:t>事业</w:t>
            </w:r>
          </w:p>
        </w:tc>
      </w:tr>
    </w:tbl>
    <w:p>
      <w:pPr>
        <w:widowControl/>
        <w:spacing w:line="360" w:lineRule="auto"/>
        <w:ind w:firstLine="643" w:firstLineChars="200"/>
        <w:rPr>
          <w:rFonts w:hint="eastAsia" w:ascii="楷体_GB2312" w:hAnsi="黑体" w:eastAsia="楷体_GB2312"/>
          <w:b/>
          <w:bCs/>
          <w:sz w:val="32"/>
          <w:szCs w:val="32"/>
          <w:lang w:val="zh-CN"/>
        </w:rPr>
      </w:pPr>
      <w:r>
        <w:rPr>
          <w:rFonts w:hint="eastAsia" w:ascii="楷体_GB2312" w:hAnsi="黑体" w:eastAsia="楷体_GB2312"/>
          <w:b/>
          <w:bCs/>
          <w:sz w:val="32"/>
          <w:szCs w:val="32"/>
          <w:lang w:val="zh-CN"/>
        </w:rPr>
        <w:t>三、部门人员构成</w:t>
      </w:r>
    </w:p>
    <w:p>
      <w:pPr>
        <w:widowControl/>
        <w:spacing w:line="360" w:lineRule="auto"/>
        <w:ind w:firstLine="640" w:firstLineChars="200"/>
        <w:rPr>
          <w:rFonts w:hint="eastAsia" w:ascii="仿宋_GB2312" w:eastAsia="仿宋_GB2312"/>
          <w:bCs/>
          <w:sz w:val="32"/>
          <w:szCs w:val="32"/>
          <w:lang w:val="zh-CN"/>
        </w:rPr>
      </w:pPr>
      <w:r>
        <w:rPr>
          <w:rFonts w:hint="eastAsia" w:ascii="仿宋_GB2312" w:hAnsi="黑体" w:eastAsia="仿宋_GB2312"/>
          <w:bCs/>
          <w:sz w:val="32"/>
          <w:szCs w:val="32"/>
          <w:lang w:val="zh-CN" w:eastAsia="zh-CN"/>
        </w:rPr>
        <w:t>中共友谊县委统一战线工作部</w:t>
      </w:r>
      <w:r>
        <w:rPr>
          <w:rFonts w:hint="eastAsia" w:ascii="仿宋_GB2312" w:hAnsi="黑体" w:eastAsia="仿宋_GB2312"/>
          <w:bCs/>
          <w:sz w:val="32"/>
          <w:szCs w:val="32"/>
          <w:lang w:val="zh-CN"/>
        </w:rPr>
        <w:t>总编制人数</w:t>
      </w:r>
      <w:r>
        <w:rPr>
          <w:rFonts w:hint="eastAsia" w:ascii="仿宋_GB2312" w:hAnsi="黑体" w:eastAsia="仿宋_GB2312"/>
          <w:bCs/>
          <w:sz w:val="32"/>
          <w:szCs w:val="32"/>
          <w:lang w:val="en-US" w:eastAsia="zh-CN"/>
        </w:rPr>
        <w:t>12</w:t>
      </w:r>
      <w:r>
        <w:rPr>
          <w:rFonts w:hint="eastAsia" w:ascii="仿宋_GB2312" w:hAnsi="黑体" w:eastAsia="仿宋_GB2312"/>
          <w:bCs/>
          <w:sz w:val="32"/>
          <w:szCs w:val="32"/>
          <w:lang w:val="zh-CN"/>
        </w:rPr>
        <w:t>人，在职实有人数</w:t>
      </w:r>
      <w:r>
        <w:rPr>
          <w:rFonts w:hint="eastAsia" w:ascii="仿宋_GB2312" w:hAnsi="黑体" w:eastAsia="仿宋_GB2312"/>
          <w:bCs/>
          <w:sz w:val="32"/>
          <w:szCs w:val="32"/>
          <w:lang w:val="en-US" w:eastAsia="zh-CN"/>
        </w:rPr>
        <w:t>9</w:t>
      </w:r>
      <w:r>
        <w:rPr>
          <w:rFonts w:hint="eastAsia" w:ascii="仿宋_GB2312" w:hAnsi="黑体" w:eastAsia="仿宋_GB2312"/>
          <w:bCs/>
          <w:sz w:val="32"/>
          <w:szCs w:val="32"/>
          <w:lang w:val="zh-CN"/>
        </w:rPr>
        <w:t>人，其中：行政编制</w:t>
      </w:r>
      <w:r>
        <w:rPr>
          <w:rFonts w:hint="eastAsia" w:ascii="仿宋_GB2312" w:hAnsi="黑体" w:eastAsia="仿宋_GB2312"/>
          <w:bCs/>
          <w:sz w:val="32"/>
          <w:szCs w:val="32"/>
          <w:lang w:val="en-US" w:eastAsia="zh-CN"/>
        </w:rPr>
        <w:t>7</w:t>
      </w:r>
      <w:r>
        <w:rPr>
          <w:rFonts w:hint="eastAsia" w:ascii="仿宋_GB2312" w:hAnsi="黑体" w:eastAsia="仿宋_GB2312"/>
          <w:bCs/>
          <w:sz w:val="32"/>
          <w:szCs w:val="32"/>
          <w:lang w:val="zh-CN"/>
        </w:rPr>
        <w:t>人；退休人员</w:t>
      </w:r>
      <w:r>
        <w:rPr>
          <w:rFonts w:hint="eastAsia" w:ascii="仿宋_GB2312" w:hAnsi="黑体" w:eastAsia="仿宋_GB2312"/>
          <w:bCs/>
          <w:sz w:val="32"/>
          <w:szCs w:val="32"/>
          <w:lang w:val="en-US" w:eastAsia="zh-CN"/>
        </w:rPr>
        <w:t>3</w:t>
      </w:r>
      <w:r>
        <w:rPr>
          <w:rFonts w:hint="eastAsia" w:ascii="仿宋_GB2312" w:hAnsi="黑体" w:eastAsia="仿宋_GB2312"/>
          <w:bCs/>
          <w:sz w:val="32"/>
          <w:szCs w:val="32"/>
          <w:lang w:val="zh-CN"/>
        </w:rPr>
        <w:t>人。与</w:t>
      </w:r>
      <w:r>
        <w:rPr>
          <w:rFonts w:hint="eastAsia" w:ascii="仿宋_GB2312" w:hAnsi="黑体" w:eastAsia="仿宋_GB2312"/>
          <w:bCs/>
          <w:sz w:val="32"/>
          <w:szCs w:val="32"/>
          <w:lang w:val="en-US" w:eastAsia="zh-CN"/>
        </w:rPr>
        <w:t>2018</w:t>
      </w:r>
      <w:r>
        <w:rPr>
          <w:rFonts w:hint="eastAsia" w:ascii="仿宋_GB2312" w:hAnsi="黑体" w:eastAsia="仿宋_GB2312"/>
          <w:bCs/>
          <w:sz w:val="32"/>
          <w:szCs w:val="32"/>
          <w:lang w:val="zh-CN"/>
        </w:rPr>
        <w:t>年对比，退休人员增加</w:t>
      </w:r>
      <w:r>
        <w:rPr>
          <w:rFonts w:hint="eastAsia" w:ascii="仿宋_GB2312" w:hAnsi="黑体" w:eastAsia="仿宋_GB2312"/>
          <w:bCs/>
          <w:sz w:val="32"/>
          <w:szCs w:val="32"/>
          <w:lang w:val="en-US" w:eastAsia="zh-CN"/>
        </w:rPr>
        <w:t>2</w:t>
      </w:r>
      <w:r>
        <w:rPr>
          <w:rFonts w:hint="eastAsia" w:ascii="仿宋_GB2312" w:hAnsi="黑体" w:eastAsia="仿宋_GB2312"/>
          <w:bCs/>
          <w:sz w:val="32"/>
          <w:szCs w:val="32"/>
          <w:lang w:val="zh-CN"/>
        </w:rPr>
        <w:t>人。</w:t>
      </w:r>
    </w:p>
    <w:p>
      <w:pPr>
        <w:widowControl/>
        <w:spacing w:line="360" w:lineRule="auto"/>
        <w:jc w:val="center"/>
        <w:rPr>
          <w:rFonts w:hint="eastAsia" w:ascii="黑体" w:hAnsi="黑体" w:eastAsia="黑体"/>
          <w:bCs/>
          <w:sz w:val="32"/>
          <w:szCs w:val="32"/>
          <w:lang w:val="zh-CN"/>
        </w:rPr>
      </w:pPr>
    </w:p>
    <w:p>
      <w:pPr>
        <w:widowControl/>
        <w:spacing w:line="360" w:lineRule="auto"/>
        <w:jc w:val="center"/>
        <w:rPr>
          <w:rFonts w:hint="eastAsia" w:ascii="黑体" w:hAnsi="黑体" w:eastAsia="黑体"/>
          <w:bCs/>
          <w:sz w:val="32"/>
          <w:szCs w:val="32"/>
          <w:lang w:val="zh-CN"/>
        </w:rPr>
      </w:pPr>
      <w:r>
        <w:rPr>
          <w:rFonts w:hint="eastAsia" w:ascii="黑体" w:hAnsi="黑体" w:eastAsia="黑体"/>
          <w:bCs/>
          <w:sz w:val="32"/>
          <w:szCs w:val="32"/>
          <w:lang w:val="zh-CN"/>
        </w:rPr>
        <w:t xml:space="preserve">第二部分    </w:t>
      </w:r>
      <w:r>
        <w:rPr>
          <w:rFonts w:hint="eastAsia" w:ascii="黑体" w:hAnsi="黑体" w:eastAsia="黑体"/>
          <w:bCs/>
          <w:sz w:val="32"/>
          <w:szCs w:val="32"/>
          <w:lang w:val="zh-CN" w:eastAsia="zh-CN"/>
        </w:rPr>
        <w:t>中共友谊县委统一战线工作部</w:t>
      </w:r>
      <w:r>
        <w:rPr>
          <w:rFonts w:hint="eastAsia" w:ascii="黑体" w:hAnsi="黑体" w:eastAsia="黑体"/>
          <w:bCs/>
          <w:sz w:val="32"/>
          <w:szCs w:val="32"/>
          <w:lang w:val="zh-CN"/>
        </w:rPr>
        <w:t>2019</w:t>
      </w:r>
      <w:r>
        <w:rPr>
          <w:rFonts w:ascii="黑体" w:hAnsi="黑体" w:eastAsia="黑体"/>
          <w:bCs/>
          <w:sz w:val="32"/>
          <w:szCs w:val="32"/>
          <w:lang w:val="zh-CN"/>
        </w:rPr>
        <w:t>年部门预算</w:t>
      </w:r>
      <w:r>
        <w:rPr>
          <w:rFonts w:hint="eastAsia" w:ascii="黑体" w:hAnsi="黑体" w:eastAsia="黑体"/>
          <w:bCs/>
          <w:sz w:val="32"/>
          <w:szCs w:val="32"/>
          <w:lang w:val="zh-CN"/>
        </w:rPr>
        <w:t>公开报</w:t>
      </w:r>
      <w:r>
        <w:rPr>
          <w:rFonts w:ascii="黑体" w:hAnsi="黑体" w:eastAsia="黑体"/>
          <w:bCs/>
          <w:sz w:val="32"/>
          <w:szCs w:val="32"/>
          <w:lang w:val="zh-CN"/>
        </w:rPr>
        <w:t>表</w:t>
      </w:r>
    </w:p>
    <w:p>
      <w:pPr>
        <w:spacing w:line="360" w:lineRule="auto"/>
        <w:ind w:firstLine="640" w:firstLineChars="200"/>
        <w:rPr>
          <w:rFonts w:hint="eastAsia" w:eastAsia="仿宋_GB2312"/>
          <w:kern w:val="0"/>
          <w:sz w:val="32"/>
          <w:szCs w:val="32"/>
          <w:lang w:val="zh-CN"/>
        </w:rPr>
      </w:pPr>
    </w:p>
    <w:p>
      <w:pPr>
        <w:spacing w:line="360" w:lineRule="auto"/>
        <w:ind w:firstLine="640" w:firstLineChars="200"/>
        <w:rPr>
          <w:rFonts w:hint="eastAsia" w:eastAsia="仿宋_GB2312"/>
          <w:sz w:val="32"/>
          <w:szCs w:val="32"/>
        </w:rPr>
      </w:pPr>
      <w:r>
        <w:rPr>
          <w:rFonts w:hint="eastAsia" w:eastAsia="仿宋_GB2312"/>
          <w:kern w:val="0"/>
          <w:sz w:val="32"/>
          <w:szCs w:val="32"/>
        </w:rPr>
        <w:t>一、</w:t>
      </w:r>
      <w:bookmarkStart w:id="0" w:name="OLE_LINK1"/>
      <w:r>
        <w:rPr>
          <w:rFonts w:eastAsia="仿宋_GB2312"/>
          <w:kern w:val="0"/>
          <w:sz w:val="32"/>
          <w:szCs w:val="32"/>
        </w:rPr>
        <w:t>部门</w:t>
      </w:r>
      <w:r>
        <w:rPr>
          <w:rFonts w:hint="eastAsia" w:eastAsia="仿宋_GB2312"/>
          <w:kern w:val="0"/>
          <w:sz w:val="32"/>
          <w:szCs w:val="32"/>
        </w:rPr>
        <w:t>收支总体情况表</w:t>
      </w:r>
      <w:bookmarkEnd w:id="0"/>
    </w:p>
    <w:p>
      <w:pPr>
        <w:spacing w:line="360" w:lineRule="auto"/>
        <w:ind w:left="640"/>
        <w:rPr>
          <w:rFonts w:hint="eastAsia" w:eastAsia="仿宋_GB2312"/>
          <w:kern w:val="0"/>
          <w:sz w:val="32"/>
          <w:szCs w:val="32"/>
        </w:rPr>
      </w:pPr>
      <w:r>
        <w:rPr>
          <w:rFonts w:hint="eastAsia" w:eastAsia="仿宋_GB2312"/>
          <w:kern w:val="0"/>
          <w:sz w:val="32"/>
          <w:szCs w:val="32"/>
        </w:rPr>
        <w:t>二、</w:t>
      </w:r>
      <w:r>
        <w:rPr>
          <w:rFonts w:eastAsia="仿宋_GB2312"/>
          <w:kern w:val="0"/>
          <w:sz w:val="32"/>
          <w:szCs w:val="32"/>
        </w:rPr>
        <w:t>部门收入</w:t>
      </w:r>
      <w:r>
        <w:rPr>
          <w:rFonts w:hint="eastAsia" w:eastAsia="仿宋_GB2312"/>
          <w:kern w:val="0"/>
          <w:sz w:val="32"/>
          <w:szCs w:val="32"/>
        </w:rPr>
        <w:t>总体情况表</w:t>
      </w:r>
    </w:p>
    <w:p>
      <w:pPr>
        <w:spacing w:line="360" w:lineRule="auto"/>
        <w:ind w:left="640"/>
        <w:rPr>
          <w:rFonts w:hint="eastAsia" w:eastAsia="仿宋_GB2312"/>
          <w:kern w:val="0"/>
          <w:sz w:val="32"/>
          <w:szCs w:val="32"/>
        </w:rPr>
      </w:pPr>
      <w:r>
        <w:rPr>
          <w:rFonts w:hint="eastAsia" w:eastAsia="仿宋_GB2312"/>
          <w:kern w:val="0"/>
          <w:sz w:val="32"/>
          <w:szCs w:val="32"/>
        </w:rPr>
        <w:t>三、</w:t>
      </w:r>
      <w:r>
        <w:rPr>
          <w:rFonts w:eastAsia="仿宋_GB2312"/>
          <w:kern w:val="0"/>
          <w:sz w:val="32"/>
          <w:szCs w:val="32"/>
        </w:rPr>
        <w:t>部门支出</w:t>
      </w:r>
      <w:r>
        <w:rPr>
          <w:rFonts w:hint="eastAsia" w:eastAsia="仿宋_GB2312"/>
          <w:kern w:val="0"/>
          <w:sz w:val="32"/>
          <w:szCs w:val="32"/>
        </w:rPr>
        <w:t>总体情况表</w:t>
      </w:r>
    </w:p>
    <w:p>
      <w:pPr>
        <w:spacing w:line="360" w:lineRule="auto"/>
        <w:ind w:left="640"/>
        <w:rPr>
          <w:rFonts w:hint="eastAsia" w:eastAsia="仿宋_GB2312"/>
          <w:kern w:val="0"/>
          <w:sz w:val="32"/>
          <w:szCs w:val="32"/>
        </w:rPr>
      </w:pPr>
      <w:r>
        <w:rPr>
          <w:rFonts w:hint="eastAsia" w:eastAsia="仿宋_GB2312"/>
          <w:kern w:val="0"/>
          <w:sz w:val="32"/>
          <w:szCs w:val="32"/>
        </w:rPr>
        <w:t>四、</w:t>
      </w:r>
      <w:r>
        <w:rPr>
          <w:rFonts w:eastAsia="仿宋_GB2312"/>
          <w:kern w:val="0"/>
          <w:sz w:val="32"/>
          <w:szCs w:val="32"/>
        </w:rPr>
        <w:t>财政拨款收支</w:t>
      </w:r>
      <w:r>
        <w:rPr>
          <w:rFonts w:hint="eastAsia" w:eastAsia="仿宋_GB2312"/>
          <w:kern w:val="0"/>
          <w:sz w:val="32"/>
          <w:szCs w:val="32"/>
        </w:rPr>
        <w:t>总体情况表</w:t>
      </w:r>
    </w:p>
    <w:p>
      <w:pPr>
        <w:spacing w:line="360" w:lineRule="auto"/>
        <w:ind w:left="640"/>
        <w:rPr>
          <w:rFonts w:hint="eastAsia" w:eastAsia="仿宋_GB2312"/>
          <w:kern w:val="0"/>
          <w:sz w:val="32"/>
          <w:szCs w:val="32"/>
        </w:rPr>
      </w:pPr>
      <w:r>
        <w:rPr>
          <w:rFonts w:hint="eastAsia" w:eastAsia="仿宋_GB2312"/>
          <w:kern w:val="0"/>
          <w:sz w:val="32"/>
          <w:szCs w:val="32"/>
        </w:rPr>
        <w:t>五、</w:t>
      </w:r>
      <w:r>
        <w:rPr>
          <w:rFonts w:eastAsia="仿宋_GB2312"/>
          <w:kern w:val="0"/>
          <w:sz w:val="32"/>
          <w:szCs w:val="32"/>
        </w:rPr>
        <w:t>一般公共预算支出</w:t>
      </w:r>
      <w:r>
        <w:rPr>
          <w:rFonts w:hint="eastAsia" w:eastAsia="仿宋_GB2312"/>
          <w:kern w:val="0"/>
          <w:sz w:val="32"/>
          <w:szCs w:val="32"/>
        </w:rPr>
        <w:t>情况</w:t>
      </w:r>
      <w:r>
        <w:rPr>
          <w:rFonts w:eastAsia="仿宋_GB2312"/>
          <w:kern w:val="0"/>
          <w:sz w:val="32"/>
          <w:szCs w:val="32"/>
        </w:rPr>
        <w:t>表</w:t>
      </w:r>
      <w:r>
        <w:rPr>
          <w:rFonts w:hint="eastAsia" w:eastAsia="仿宋_GB2312"/>
          <w:kern w:val="0"/>
          <w:sz w:val="32"/>
          <w:szCs w:val="32"/>
        </w:rPr>
        <w:t>（</w:t>
      </w:r>
      <w:r>
        <w:rPr>
          <w:rFonts w:eastAsia="仿宋_GB2312"/>
          <w:kern w:val="0"/>
          <w:sz w:val="32"/>
          <w:szCs w:val="32"/>
        </w:rPr>
        <w:t>功能</w:t>
      </w:r>
      <w:r>
        <w:rPr>
          <w:rFonts w:hint="eastAsia" w:eastAsia="仿宋_GB2312"/>
          <w:kern w:val="0"/>
          <w:sz w:val="32"/>
          <w:szCs w:val="32"/>
        </w:rPr>
        <w:t>科目）</w:t>
      </w:r>
    </w:p>
    <w:p>
      <w:pPr>
        <w:spacing w:line="360" w:lineRule="auto"/>
        <w:ind w:left="640"/>
        <w:rPr>
          <w:rFonts w:hint="eastAsia" w:eastAsia="仿宋_GB2312"/>
          <w:kern w:val="0"/>
          <w:sz w:val="32"/>
          <w:szCs w:val="32"/>
        </w:rPr>
      </w:pPr>
      <w:r>
        <w:rPr>
          <w:rFonts w:hint="eastAsia" w:eastAsia="仿宋_GB2312"/>
          <w:kern w:val="0"/>
          <w:sz w:val="32"/>
          <w:szCs w:val="32"/>
        </w:rPr>
        <w:t>六、</w:t>
      </w:r>
      <w:r>
        <w:rPr>
          <w:rFonts w:eastAsia="仿宋_GB2312"/>
          <w:kern w:val="0"/>
          <w:sz w:val="32"/>
          <w:szCs w:val="32"/>
        </w:rPr>
        <w:t>一般公共预算</w:t>
      </w:r>
      <w:r>
        <w:rPr>
          <w:rFonts w:hint="eastAsia" w:eastAsia="仿宋_GB2312"/>
          <w:kern w:val="0"/>
          <w:sz w:val="32"/>
          <w:szCs w:val="32"/>
        </w:rPr>
        <w:t>基本</w:t>
      </w:r>
      <w:r>
        <w:rPr>
          <w:rFonts w:eastAsia="仿宋_GB2312"/>
          <w:kern w:val="0"/>
          <w:sz w:val="32"/>
          <w:szCs w:val="32"/>
        </w:rPr>
        <w:t>支出</w:t>
      </w:r>
      <w:r>
        <w:rPr>
          <w:rFonts w:hint="eastAsia" w:eastAsia="仿宋_GB2312"/>
          <w:kern w:val="0"/>
          <w:sz w:val="32"/>
          <w:szCs w:val="32"/>
        </w:rPr>
        <w:t>情况</w:t>
      </w:r>
      <w:r>
        <w:rPr>
          <w:rFonts w:eastAsia="仿宋_GB2312"/>
          <w:kern w:val="0"/>
          <w:sz w:val="32"/>
          <w:szCs w:val="32"/>
        </w:rPr>
        <w:t>表</w:t>
      </w:r>
      <w:r>
        <w:rPr>
          <w:rFonts w:hint="eastAsia" w:eastAsia="仿宋_GB2312"/>
          <w:kern w:val="0"/>
          <w:sz w:val="32"/>
          <w:szCs w:val="32"/>
        </w:rPr>
        <w:t>（</w:t>
      </w:r>
      <w:r>
        <w:rPr>
          <w:rFonts w:eastAsia="仿宋_GB2312"/>
          <w:kern w:val="0"/>
          <w:sz w:val="32"/>
          <w:szCs w:val="32"/>
        </w:rPr>
        <w:t>部门</w:t>
      </w:r>
      <w:r>
        <w:rPr>
          <w:rFonts w:hint="eastAsia" w:eastAsia="仿宋_GB2312"/>
          <w:kern w:val="0"/>
          <w:sz w:val="32"/>
          <w:szCs w:val="32"/>
        </w:rPr>
        <w:t>经济科目）</w:t>
      </w:r>
    </w:p>
    <w:p>
      <w:pPr>
        <w:numPr>
          <w:ilvl w:val="0"/>
          <w:numId w:val="2"/>
        </w:numPr>
        <w:spacing w:line="360" w:lineRule="auto"/>
        <w:rPr>
          <w:rFonts w:hint="eastAsia" w:eastAsia="仿宋_GB2312"/>
          <w:kern w:val="0"/>
          <w:sz w:val="32"/>
          <w:szCs w:val="32"/>
        </w:rPr>
      </w:pPr>
      <w:r>
        <w:rPr>
          <w:rFonts w:eastAsia="仿宋_GB2312"/>
          <w:kern w:val="0"/>
          <w:sz w:val="32"/>
          <w:szCs w:val="32"/>
        </w:rPr>
        <w:t>一般公共预算支出</w:t>
      </w:r>
      <w:r>
        <w:rPr>
          <w:rFonts w:hint="eastAsia" w:eastAsia="仿宋_GB2312"/>
          <w:kern w:val="0"/>
          <w:sz w:val="32"/>
          <w:szCs w:val="32"/>
        </w:rPr>
        <w:t>情况</w:t>
      </w:r>
      <w:r>
        <w:rPr>
          <w:rFonts w:eastAsia="仿宋_GB2312"/>
          <w:kern w:val="0"/>
          <w:sz w:val="32"/>
          <w:szCs w:val="32"/>
        </w:rPr>
        <w:t>表</w:t>
      </w:r>
      <w:r>
        <w:rPr>
          <w:rFonts w:hint="eastAsia" w:eastAsia="仿宋_GB2312"/>
          <w:kern w:val="0"/>
          <w:sz w:val="32"/>
          <w:szCs w:val="32"/>
        </w:rPr>
        <w:t>（政府经济科目）</w:t>
      </w:r>
    </w:p>
    <w:p>
      <w:pPr>
        <w:numPr>
          <w:ilvl w:val="0"/>
          <w:numId w:val="2"/>
        </w:numPr>
        <w:spacing w:line="360" w:lineRule="auto"/>
        <w:rPr>
          <w:rFonts w:hint="eastAsia" w:eastAsia="仿宋_GB2312"/>
          <w:kern w:val="0"/>
          <w:sz w:val="32"/>
          <w:szCs w:val="32"/>
        </w:rPr>
      </w:pPr>
      <w:r>
        <w:rPr>
          <w:rFonts w:eastAsia="仿宋_GB2312"/>
          <w:kern w:val="0"/>
          <w:sz w:val="32"/>
          <w:szCs w:val="32"/>
        </w:rPr>
        <w:t>政府性基金预算支出</w:t>
      </w:r>
      <w:r>
        <w:rPr>
          <w:rFonts w:hint="eastAsia" w:eastAsia="仿宋_GB2312"/>
          <w:kern w:val="0"/>
          <w:sz w:val="32"/>
          <w:szCs w:val="32"/>
        </w:rPr>
        <w:t>情况</w:t>
      </w:r>
      <w:r>
        <w:rPr>
          <w:rFonts w:eastAsia="仿宋_GB2312"/>
          <w:kern w:val="0"/>
          <w:sz w:val="32"/>
          <w:szCs w:val="32"/>
        </w:rPr>
        <w:t>表</w:t>
      </w:r>
      <w:r>
        <w:rPr>
          <w:rFonts w:hint="eastAsia" w:eastAsia="仿宋_GB2312"/>
          <w:kern w:val="0"/>
          <w:sz w:val="32"/>
          <w:szCs w:val="32"/>
        </w:rPr>
        <w:t>（</w:t>
      </w:r>
      <w:r>
        <w:rPr>
          <w:rFonts w:eastAsia="仿宋_GB2312"/>
          <w:kern w:val="0"/>
          <w:sz w:val="32"/>
          <w:szCs w:val="32"/>
        </w:rPr>
        <w:t>功能</w:t>
      </w:r>
      <w:r>
        <w:rPr>
          <w:rFonts w:hint="eastAsia" w:eastAsia="仿宋_GB2312"/>
          <w:kern w:val="0"/>
          <w:sz w:val="32"/>
          <w:szCs w:val="32"/>
        </w:rPr>
        <w:t>科目）</w:t>
      </w:r>
    </w:p>
    <w:p>
      <w:pPr>
        <w:numPr>
          <w:ilvl w:val="0"/>
          <w:numId w:val="2"/>
        </w:numPr>
        <w:spacing w:line="360" w:lineRule="auto"/>
        <w:rPr>
          <w:rFonts w:hint="eastAsia" w:eastAsia="仿宋_GB2312"/>
          <w:kern w:val="0"/>
          <w:sz w:val="32"/>
          <w:szCs w:val="32"/>
        </w:rPr>
      </w:pPr>
      <w:r>
        <w:rPr>
          <w:rFonts w:eastAsia="仿宋_GB2312"/>
          <w:kern w:val="0"/>
          <w:sz w:val="32"/>
          <w:szCs w:val="32"/>
        </w:rPr>
        <w:t>政府性基金预算支出</w:t>
      </w:r>
      <w:r>
        <w:rPr>
          <w:rFonts w:hint="eastAsia" w:eastAsia="仿宋_GB2312"/>
          <w:kern w:val="0"/>
          <w:sz w:val="32"/>
          <w:szCs w:val="32"/>
        </w:rPr>
        <w:t>情况</w:t>
      </w:r>
      <w:r>
        <w:rPr>
          <w:rFonts w:eastAsia="仿宋_GB2312"/>
          <w:kern w:val="0"/>
          <w:sz w:val="32"/>
          <w:szCs w:val="32"/>
        </w:rPr>
        <w:t>表</w:t>
      </w:r>
      <w:r>
        <w:rPr>
          <w:rFonts w:hint="eastAsia" w:eastAsia="仿宋_GB2312"/>
          <w:kern w:val="0"/>
          <w:sz w:val="32"/>
          <w:szCs w:val="32"/>
        </w:rPr>
        <w:t>（</w:t>
      </w:r>
      <w:r>
        <w:rPr>
          <w:rFonts w:eastAsia="仿宋_GB2312"/>
          <w:kern w:val="0"/>
          <w:sz w:val="32"/>
          <w:szCs w:val="32"/>
        </w:rPr>
        <w:t>部门</w:t>
      </w:r>
      <w:r>
        <w:rPr>
          <w:rFonts w:hint="eastAsia" w:eastAsia="仿宋_GB2312"/>
          <w:kern w:val="0"/>
          <w:sz w:val="32"/>
          <w:szCs w:val="32"/>
        </w:rPr>
        <w:t>经济科目）</w:t>
      </w:r>
    </w:p>
    <w:p>
      <w:pPr>
        <w:widowControl/>
        <w:numPr>
          <w:ilvl w:val="0"/>
          <w:numId w:val="2"/>
        </w:numPr>
        <w:spacing w:line="360" w:lineRule="auto"/>
        <w:rPr>
          <w:rFonts w:hint="eastAsia" w:ascii="仿宋_GB2312" w:eastAsia="仿宋_GB2312"/>
          <w:bCs/>
          <w:sz w:val="32"/>
          <w:szCs w:val="32"/>
          <w:lang w:val="zh-CN"/>
        </w:rPr>
      </w:pPr>
      <w:r>
        <w:rPr>
          <w:rFonts w:hint="eastAsia" w:ascii="仿宋_GB2312" w:eastAsia="仿宋_GB2312"/>
          <w:bCs/>
          <w:sz w:val="32"/>
          <w:szCs w:val="32"/>
          <w:lang w:val="zh-CN"/>
        </w:rPr>
        <w:t>政府性基金预算支出情况表（政府经济科目）</w:t>
      </w:r>
    </w:p>
    <w:p>
      <w:pPr>
        <w:widowControl/>
        <w:numPr>
          <w:ilvl w:val="0"/>
          <w:numId w:val="2"/>
        </w:numPr>
        <w:spacing w:line="360" w:lineRule="auto"/>
        <w:rPr>
          <w:rFonts w:hint="eastAsia" w:ascii="仿宋_GB2312" w:eastAsia="仿宋_GB2312"/>
          <w:bCs/>
          <w:sz w:val="32"/>
          <w:szCs w:val="32"/>
          <w:lang w:val="zh-CN"/>
        </w:rPr>
      </w:pPr>
      <w:r>
        <w:rPr>
          <w:rFonts w:hint="eastAsia" w:ascii="仿宋_GB2312" w:eastAsia="仿宋_GB2312"/>
          <w:bCs/>
          <w:sz w:val="32"/>
          <w:szCs w:val="32"/>
          <w:lang w:val="zh-CN"/>
        </w:rPr>
        <w:t>一般公共预算“三公”经费支出情况表。</w:t>
      </w:r>
    </w:p>
    <w:p>
      <w:pPr>
        <w:widowControl/>
        <w:numPr>
          <w:ilvl w:val="0"/>
          <w:numId w:val="2"/>
        </w:numPr>
        <w:spacing w:line="360" w:lineRule="auto"/>
        <w:rPr>
          <w:rFonts w:hint="eastAsia" w:ascii="仿宋_GB2312" w:eastAsia="仿宋_GB2312"/>
          <w:bCs/>
          <w:sz w:val="32"/>
          <w:szCs w:val="32"/>
          <w:highlight w:val="none"/>
          <w:lang w:val="zh-CN"/>
        </w:rPr>
      </w:pPr>
      <w:r>
        <w:rPr>
          <w:rFonts w:hint="eastAsia" w:ascii="仿宋_GB2312" w:eastAsia="仿宋_GB2312"/>
          <w:bCs/>
          <w:sz w:val="32"/>
          <w:szCs w:val="32"/>
          <w:highlight w:val="none"/>
          <w:lang w:val="zh-CN"/>
        </w:rPr>
        <w:t>行政事业性项目和专项资金绩效目标表</w:t>
      </w:r>
    </w:p>
    <w:p>
      <w:pPr>
        <w:widowControl/>
        <w:spacing w:line="360" w:lineRule="auto"/>
        <w:jc w:val="left"/>
        <w:rPr>
          <w:rFonts w:hint="eastAsia" w:ascii="黑体" w:hAnsi="黑体" w:eastAsia="黑体"/>
          <w:bCs/>
          <w:sz w:val="32"/>
          <w:szCs w:val="32"/>
          <w:lang w:val="zh-CN"/>
        </w:rPr>
      </w:pPr>
      <w:r>
        <w:rPr>
          <w:rFonts w:hint="eastAsia" w:ascii="黑体" w:hAnsi="黑体" w:eastAsia="黑体"/>
          <w:bCs/>
          <w:sz w:val="32"/>
          <w:szCs w:val="32"/>
          <w:lang w:val="en-US" w:eastAsia="zh-CN"/>
        </w:rPr>
        <w:t xml:space="preserve">   </w:t>
      </w:r>
      <w:r>
        <w:rPr>
          <w:rFonts w:hint="eastAsia" w:ascii="黑体" w:hAnsi="黑体" w:eastAsia="黑体"/>
          <w:bCs/>
          <w:sz w:val="32"/>
          <w:szCs w:val="32"/>
          <w:lang w:val="zh-CN"/>
        </w:rPr>
        <w:t>（详见附表）</w:t>
      </w:r>
    </w:p>
    <w:p>
      <w:pPr>
        <w:widowControl/>
        <w:spacing w:line="360" w:lineRule="auto"/>
        <w:jc w:val="left"/>
        <w:rPr>
          <w:rFonts w:hint="eastAsia" w:ascii="黑体" w:hAnsi="黑体" w:eastAsia="黑体"/>
          <w:bCs/>
          <w:sz w:val="32"/>
          <w:szCs w:val="32"/>
          <w:lang w:val="zh-CN"/>
        </w:rPr>
      </w:pPr>
    </w:p>
    <w:p>
      <w:pPr>
        <w:widowControl/>
        <w:spacing w:line="360" w:lineRule="auto"/>
        <w:jc w:val="center"/>
        <w:rPr>
          <w:rFonts w:hint="eastAsia" w:ascii="黑体" w:hAnsi="黑体" w:eastAsia="黑体"/>
          <w:bCs/>
          <w:sz w:val="32"/>
          <w:szCs w:val="32"/>
          <w:lang w:val="zh-CN"/>
        </w:rPr>
      </w:pPr>
      <w:r>
        <w:rPr>
          <w:rFonts w:hint="eastAsia" w:ascii="黑体" w:hAnsi="黑体" w:eastAsia="黑体"/>
          <w:bCs/>
          <w:sz w:val="32"/>
          <w:szCs w:val="32"/>
          <w:lang w:val="zh-CN"/>
        </w:rPr>
        <w:t xml:space="preserve">第三部分    </w:t>
      </w:r>
      <w:r>
        <w:rPr>
          <w:rFonts w:hint="eastAsia" w:ascii="黑体" w:hAnsi="黑体" w:eastAsia="黑体"/>
          <w:bCs/>
          <w:sz w:val="32"/>
          <w:szCs w:val="32"/>
          <w:lang w:val="zh-CN" w:eastAsia="zh-CN"/>
        </w:rPr>
        <w:t>中共友谊县委统一战线工作部</w:t>
      </w:r>
      <w:r>
        <w:rPr>
          <w:rFonts w:hint="eastAsia" w:ascii="黑体" w:hAnsi="黑体" w:eastAsia="黑体"/>
          <w:bCs/>
          <w:sz w:val="32"/>
          <w:szCs w:val="32"/>
          <w:lang w:val="zh-CN"/>
        </w:rPr>
        <w:t>2019</w:t>
      </w:r>
      <w:r>
        <w:rPr>
          <w:rFonts w:ascii="黑体" w:hAnsi="黑体" w:eastAsia="黑体"/>
          <w:bCs/>
          <w:sz w:val="32"/>
          <w:szCs w:val="32"/>
          <w:lang w:val="zh-CN"/>
        </w:rPr>
        <w:t>年</w:t>
      </w:r>
    </w:p>
    <w:p>
      <w:pPr>
        <w:widowControl/>
        <w:spacing w:line="360" w:lineRule="auto"/>
        <w:jc w:val="center"/>
        <w:rPr>
          <w:rFonts w:ascii="黑体" w:hAnsi="黑体" w:eastAsia="黑体"/>
          <w:bCs/>
          <w:sz w:val="32"/>
          <w:szCs w:val="32"/>
          <w:lang w:val="zh-CN"/>
        </w:rPr>
      </w:pPr>
      <w:r>
        <w:rPr>
          <w:rFonts w:ascii="黑体" w:hAnsi="黑体" w:eastAsia="黑体"/>
          <w:bCs/>
          <w:sz w:val="32"/>
          <w:szCs w:val="32"/>
          <w:lang w:val="zh-CN"/>
        </w:rPr>
        <w:t>部门预算情况说明</w:t>
      </w:r>
    </w:p>
    <w:p>
      <w:pPr>
        <w:spacing w:line="360" w:lineRule="auto"/>
        <w:ind w:firstLine="640" w:firstLineChars="200"/>
        <w:rPr>
          <w:rFonts w:hint="eastAsia" w:eastAsia="仿宋_GB2312"/>
          <w:kern w:val="0"/>
          <w:sz w:val="32"/>
          <w:szCs w:val="32"/>
          <w:lang w:val="zh-CN"/>
        </w:rPr>
      </w:pPr>
    </w:p>
    <w:p>
      <w:pPr>
        <w:spacing w:line="360" w:lineRule="auto"/>
        <w:ind w:firstLine="640" w:firstLineChars="200"/>
        <w:rPr>
          <w:rFonts w:hint="eastAsia" w:ascii="黑体" w:hAnsi="黑体" w:eastAsia="黑体"/>
          <w:kern w:val="0"/>
          <w:sz w:val="32"/>
          <w:szCs w:val="32"/>
        </w:rPr>
      </w:pPr>
      <w:r>
        <w:rPr>
          <w:rFonts w:hint="eastAsia" w:ascii="黑体" w:hAnsi="黑体" w:eastAsia="黑体"/>
          <w:color w:val="2B2B2B"/>
          <w:kern w:val="0"/>
          <w:sz w:val="32"/>
          <w:szCs w:val="32"/>
        </w:rPr>
        <w:t>一、</w:t>
      </w:r>
      <w:r>
        <w:rPr>
          <w:rFonts w:ascii="黑体" w:hAnsi="黑体" w:eastAsia="黑体"/>
          <w:color w:val="2B2B2B"/>
          <w:kern w:val="0"/>
          <w:sz w:val="32"/>
          <w:szCs w:val="32"/>
        </w:rPr>
        <w:t>关于</w:t>
      </w:r>
      <w:r>
        <w:rPr>
          <w:rFonts w:hint="eastAsia" w:ascii="黑体" w:hAnsi="黑体" w:eastAsia="黑体"/>
          <w:kern w:val="0"/>
          <w:sz w:val="32"/>
          <w:szCs w:val="32"/>
        </w:rPr>
        <w:t>部门收支总体情况表</w:t>
      </w:r>
      <w:r>
        <w:rPr>
          <w:rFonts w:ascii="黑体" w:hAnsi="黑体" w:eastAsia="黑体"/>
          <w:kern w:val="0"/>
          <w:sz w:val="32"/>
          <w:szCs w:val="32"/>
        </w:rPr>
        <w:t>的说明</w:t>
      </w:r>
    </w:p>
    <w:p>
      <w:pPr>
        <w:spacing w:line="360" w:lineRule="auto"/>
        <w:ind w:firstLine="640" w:firstLineChars="200"/>
        <w:rPr>
          <w:rFonts w:hint="eastAsia" w:ascii="仿宋_GB2312" w:hAnsi="黑体" w:eastAsia="仿宋_GB2312"/>
          <w:bCs/>
          <w:sz w:val="32"/>
          <w:szCs w:val="32"/>
          <w:lang w:val="zh-CN"/>
        </w:rPr>
      </w:pPr>
      <w:r>
        <w:rPr>
          <w:rFonts w:hint="eastAsia" w:ascii="仿宋_GB2312" w:hAnsi="黑体" w:eastAsia="仿宋_GB2312"/>
          <w:bCs/>
          <w:sz w:val="32"/>
          <w:szCs w:val="32"/>
          <w:lang w:val="zh-CN" w:eastAsia="zh-CN"/>
        </w:rPr>
        <w:t>中共友谊县委统一战线工作部</w:t>
      </w:r>
      <w:r>
        <w:rPr>
          <w:rFonts w:hint="eastAsia" w:ascii="仿宋_GB2312" w:hAnsi="黑体" w:eastAsia="仿宋_GB2312"/>
          <w:bCs/>
          <w:sz w:val="32"/>
          <w:szCs w:val="32"/>
          <w:lang w:val="zh-CN"/>
        </w:rPr>
        <w:t>2019年收支总预算</w:t>
      </w:r>
      <w:r>
        <w:rPr>
          <w:rFonts w:hint="eastAsia" w:ascii="仿宋_GB2312" w:hAnsi="黑体" w:eastAsia="仿宋_GB2312"/>
          <w:bCs/>
          <w:sz w:val="32"/>
          <w:szCs w:val="32"/>
          <w:lang w:val="en-US" w:eastAsia="zh-CN"/>
        </w:rPr>
        <w:t>86.09</w:t>
      </w:r>
      <w:r>
        <w:rPr>
          <w:rFonts w:hint="eastAsia" w:ascii="仿宋_GB2312" w:hAnsi="黑体" w:eastAsia="仿宋_GB2312"/>
          <w:bCs/>
          <w:sz w:val="32"/>
          <w:szCs w:val="32"/>
          <w:lang w:val="zh-CN"/>
        </w:rPr>
        <w:t>万元，比上年预算数减少</w:t>
      </w:r>
      <w:r>
        <w:rPr>
          <w:rFonts w:hint="eastAsia" w:ascii="仿宋_GB2312" w:hAnsi="黑体" w:eastAsia="仿宋_GB2312"/>
          <w:bCs/>
          <w:sz w:val="32"/>
          <w:szCs w:val="32"/>
          <w:lang w:val="en-US" w:eastAsia="zh-CN"/>
        </w:rPr>
        <w:t>9.75</w:t>
      </w:r>
      <w:r>
        <w:rPr>
          <w:rFonts w:hint="eastAsia" w:ascii="仿宋_GB2312" w:hAnsi="黑体" w:eastAsia="仿宋_GB2312"/>
          <w:bCs/>
          <w:sz w:val="32"/>
          <w:szCs w:val="32"/>
          <w:lang w:val="zh-CN"/>
        </w:rPr>
        <w:t>万元。收入包括：一般公共预算收入</w:t>
      </w:r>
      <w:r>
        <w:rPr>
          <w:rFonts w:hint="eastAsia" w:ascii="仿宋_GB2312" w:hAnsi="黑体" w:eastAsia="仿宋_GB2312"/>
          <w:bCs/>
          <w:sz w:val="32"/>
          <w:szCs w:val="32"/>
          <w:lang w:val="en-US" w:eastAsia="zh-CN"/>
        </w:rPr>
        <w:t>86.09万元</w:t>
      </w:r>
      <w:r>
        <w:rPr>
          <w:rFonts w:hint="eastAsia" w:ascii="仿宋_GB2312" w:hAnsi="黑体" w:eastAsia="仿宋_GB2312"/>
          <w:bCs/>
          <w:sz w:val="32"/>
          <w:szCs w:val="32"/>
          <w:lang w:val="zh-CN"/>
        </w:rPr>
        <w:t>；支出包括：一般公共服务支出</w:t>
      </w:r>
      <w:r>
        <w:rPr>
          <w:rFonts w:hint="eastAsia" w:ascii="仿宋_GB2312" w:hAnsi="黑体" w:eastAsia="仿宋_GB2312"/>
          <w:bCs/>
          <w:sz w:val="32"/>
          <w:szCs w:val="32"/>
          <w:lang w:val="en-US" w:eastAsia="zh-CN"/>
        </w:rPr>
        <w:t>63.96万元</w:t>
      </w:r>
      <w:r>
        <w:rPr>
          <w:rFonts w:hint="eastAsia" w:ascii="仿宋_GB2312" w:hAnsi="黑体" w:eastAsia="仿宋_GB2312"/>
          <w:bCs/>
          <w:sz w:val="32"/>
          <w:szCs w:val="32"/>
          <w:lang w:val="zh-CN"/>
        </w:rPr>
        <w:t>、社会保障和就业支出</w:t>
      </w:r>
      <w:r>
        <w:rPr>
          <w:rFonts w:hint="eastAsia" w:ascii="仿宋_GB2312" w:hAnsi="黑体" w:eastAsia="仿宋_GB2312"/>
          <w:bCs/>
          <w:sz w:val="32"/>
          <w:szCs w:val="32"/>
          <w:lang w:val="en-US" w:eastAsia="zh-CN"/>
        </w:rPr>
        <w:t>14.48万元</w:t>
      </w:r>
      <w:r>
        <w:rPr>
          <w:rFonts w:hint="eastAsia" w:ascii="仿宋_GB2312" w:hAnsi="黑体" w:eastAsia="仿宋_GB2312"/>
          <w:bCs/>
          <w:sz w:val="32"/>
          <w:szCs w:val="32"/>
          <w:lang w:val="zh-CN"/>
        </w:rPr>
        <w:t>、卫生健康支出</w:t>
      </w:r>
      <w:r>
        <w:rPr>
          <w:rFonts w:hint="eastAsia" w:ascii="仿宋_GB2312" w:hAnsi="黑体" w:eastAsia="仿宋_GB2312"/>
          <w:bCs/>
          <w:sz w:val="32"/>
          <w:szCs w:val="32"/>
          <w:lang w:val="en-US" w:eastAsia="zh-CN"/>
        </w:rPr>
        <w:t>3.44万元、住房保障支出4.21万元</w:t>
      </w:r>
      <w:r>
        <w:rPr>
          <w:rFonts w:hint="eastAsia" w:ascii="仿宋_GB2312" w:hAnsi="黑体" w:eastAsia="仿宋_GB2312"/>
          <w:bCs/>
          <w:sz w:val="32"/>
          <w:szCs w:val="32"/>
          <w:lang w:val="zh-CN"/>
        </w:rPr>
        <w:t>。按照综合预算的原则，</w:t>
      </w:r>
      <w:r>
        <w:rPr>
          <w:rFonts w:hint="eastAsia" w:ascii="仿宋_GB2312" w:hAnsi="黑体" w:eastAsia="仿宋_GB2312"/>
          <w:bCs/>
          <w:sz w:val="32"/>
          <w:szCs w:val="32"/>
          <w:lang w:val="zh-CN" w:eastAsia="zh-CN"/>
        </w:rPr>
        <w:t>中共友谊县委统一战线工作部</w:t>
      </w:r>
      <w:r>
        <w:rPr>
          <w:rFonts w:hint="eastAsia" w:ascii="仿宋_GB2312" w:hAnsi="黑体" w:eastAsia="仿宋_GB2312"/>
          <w:bCs/>
          <w:sz w:val="32"/>
          <w:szCs w:val="32"/>
          <w:lang w:val="zh-CN"/>
        </w:rPr>
        <w:t>所有收入和支出均纳入部门预算管理。</w:t>
      </w:r>
    </w:p>
    <w:p>
      <w:pPr>
        <w:spacing w:line="360" w:lineRule="auto"/>
        <w:ind w:firstLine="640" w:firstLineChars="200"/>
        <w:rPr>
          <w:rFonts w:hint="eastAsia" w:ascii="黑体" w:hAnsi="黑体" w:eastAsia="黑体"/>
          <w:color w:val="2B2B2B"/>
          <w:kern w:val="0"/>
          <w:sz w:val="32"/>
          <w:szCs w:val="32"/>
        </w:rPr>
      </w:pPr>
      <w:r>
        <w:rPr>
          <w:rFonts w:hint="eastAsia" w:ascii="黑体" w:hAnsi="黑体" w:eastAsia="黑体"/>
          <w:color w:val="2B2B2B"/>
          <w:kern w:val="0"/>
          <w:sz w:val="32"/>
          <w:szCs w:val="32"/>
        </w:rPr>
        <w:t>二、</w:t>
      </w:r>
      <w:r>
        <w:rPr>
          <w:rFonts w:ascii="黑体" w:hAnsi="黑体" w:eastAsia="黑体"/>
          <w:color w:val="2B2B2B"/>
          <w:kern w:val="0"/>
          <w:sz w:val="32"/>
          <w:szCs w:val="32"/>
        </w:rPr>
        <w:t>关于</w:t>
      </w:r>
      <w:r>
        <w:rPr>
          <w:rFonts w:hint="eastAsia" w:ascii="黑体" w:hAnsi="黑体" w:eastAsia="黑体"/>
          <w:color w:val="2B2B2B"/>
          <w:kern w:val="0"/>
          <w:sz w:val="32"/>
          <w:szCs w:val="32"/>
        </w:rPr>
        <w:t>部门收入总体情况表</w:t>
      </w:r>
      <w:r>
        <w:rPr>
          <w:rFonts w:ascii="黑体" w:hAnsi="黑体" w:eastAsia="黑体"/>
          <w:color w:val="2B2B2B"/>
          <w:kern w:val="0"/>
          <w:sz w:val="32"/>
          <w:szCs w:val="32"/>
        </w:rPr>
        <w:t>的说明</w:t>
      </w:r>
    </w:p>
    <w:p>
      <w:pPr>
        <w:spacing w:line="360" w:lineRule="auto"/>
        <w:ind w:firstLine="640" w:firstLineChars="200"/>
        <w:rPr>
          <w:rFonts w:hint="eastAsia" w:eastAsia="仿宋_GB2312"/>
          <w:kern w:val="0"/>
          <w:sz w:val="32"/>
          <w:szCs w:val="32"/>
        </w:rPr>
      </w:pPr>
      <w:r>
        <w:rPr>
          <w:rFonts w:hint="eastAsia" w:ascii="仿宋_GB2312" w:hAnsi="黑体" w:eastAsia="仿宋_GB2312"/>
          <w:bCs/>
          <w:sz w:val="32"/>
          <w:szCs w:val="32"/>
          <w:lang w:val="zh-CN" w:eastAsia="zh-CN"/>
        </w:rPr>
        <w:t>中共友谊县委统一战线工作部</w:t>
      </w:r>
      <w:r>
        <w:rPr>
          <w:rFonts w:hint="eastAsia" w:ascii="仿宋_GB2312" w:hAnsi="黑体" w:eastAsia="仿宋_GB2312"/>
          <w:bCs/>
          <w:sz w:val="32"/>
          <w:szCs w:val="32"/>
          <w:lang w:val="zh-CN"/>
        </w:rPr>
        <w:t>2019年收入预算</w:t>
      </w:r>
      <w:r>
        <w:rPr>
          <w:rFonts w:hint="eastAsia" w:ascii="仿宋_GB2312" w:hAnsi="黑体" w:eastAsia="仿宋_GB2312"/>
          <w:bCs/>
          <w:sz w:val="32"/>
          <w:szCs w:val="32"/>
          <w:lang w:val="en-US" w:eastAsia="zh-CN"/>
        </w:rPr>
        <w:t>86.09</w:t>
      </w:r>
      <w:r>
        <w:rPr>
          <w:rFonts w:hint="eastAsia" w:ascii="仿宋_GB2312" w:hAnsi="黑体" w:eastAsia="仿宋_GB2312"/>
          <w:bCs/>
          <w:sz w:val="32"/>
          <w:szCs w:val="32"/>
          <w:lang w:val="zh-CN"/>
        </w:rPr>
        <w:t>万元，其中：一般公共预算收入</w:t>
      </w:r>
      <w:r>
        <w:rPr>
          <w:rFonts w:hint="eastAsia" w:ascii="仿宋_GB2312" w:hAnsi="黑体" w:eastAsia="仿宋_GB2312"/>
          <w:bCs/>
          <w:sz w:val="32"/>
          <w:szCs w:val="32"/>
          <w:lang w:val="en-US" w:eastAsia="zh-CN"/>
        </w:rPr>
        <w:t>86.09</w:t>
      </w:r>
      <w:r>
        <w:rPr>
          <w:rFonts w:hint="eastAsia" w:ascii="仿宋_GB2312" w:hAnsi="黑体" w:eastAsia="仿宋_GB2312"/>
          <w:bCs/>
          <w:sz w:val="32"/>
          <w:szCs w:val="32"/>
          <w:lang w:val="zh-CN"/>
        </w:rPr>
        <w:t>万元，占</w:t>
      </w:r>
      <w:r>
        <w:rPr>
          <w:rFonts w:hint="eastAsia" w:ascii="仿宋_GB2312" w:hAnsi="黑体" w:eastAsia="仿宋_GB2312"/>
          <w:bCs/>
          <w:sz w:val="32"/>
          <w:szCs w:val="32"/>
          <w:lang w:val="en-US" w:eastAsia="zh-CN"/>
        </w:rPr>
        <w:t>100</w:t>
      </w:r>
      <w:r>
        <w:rPr>
          <w:rFonts w:hint="eastAsia" w:ascii="仿宋_GB2312" w:hAnsi="黑体" w:eastAsia="仿宋_GB2312"/>
          <w:bCs/>
          <w:sz w:val="32"/>
          <w:szCs w:val="32"/>
          <w:lang w:val="zh-CN"/>
        </w:rPr>
        <w:t>%。</w:t>
      </w:r>
    </w:p>
    <w:p>
      <w:pPr>
        <w:spacing w:line="360" w:lineRule="auto"/>
        <w:ind w:firstLine="640" w:firstLineChars="200"/>
        <w:rPr>
          <w:rFonts w:hint="eastAsia" w:ascii="黑体" w:hAnsi="黑体" w:eastAsia="黑体"/>
          <w:color w:val="2B2B2B"/>
          <w:kern w:val="0"/>
          <w:sz w:val="32"/>
          <w:szCs w:val="32"/>
        </w:rPr>
      </w:pPr>
      <w:r>
        <w:rPr>
          <w:rFonts w:hint="eastAsia" w:ascii="黑体" w:hAnsi="黑体" w:eastAsia="黑体"/>
          <w:color w:val="2B2B2B"/>
          <w:kern w:val="0"/>
          <w:sz w:val="32"/>
          <w:szCs w:val="32"/>
        </w:rPr>
        <w:t>三、</w:t>
      </w:r>
      <w:r>
        <w:rPr>
          <w:rFonts w:ascii="黑体" w:hAnsi="黑体" w:eastAsia="黑体"/>
          <w:color w:val="2B2B2B"/>
          <w:kern w:val="0"/>
          <w:sz w:val="32"/>
          <w:szCs w:val="32"/>
        </w:rPr>
        <w:t>关于</w:t>
      </w:r>
      <w:r>
        <w:rPr>
          <w:rFonts w:hint="eastAsia" w:ascii="黑体" w:hAnsi="黑体" w:eastAsia="黑体"/>
          <w:color w:val="2B2B2B"/>
          <w:kern w:val="0"/>
          <w:sz w:val="32"/>
          <w:szCs w:val="32"/>
        </w:rPr>
        <w:t>部门支出总体情况表</w:t>
      </w:r>
      <w:r>
        <w:rPr>
          <w:rFonts w:ascii="黑体" w:hAnsi="黑体" w:eastAsia="黑体"/>
          <w:color w:val="2B2B2B"/>
          <w:kern w:val="0"/>
          <w:sz w:val="32"/>
          <w:szCs w:val="32"/>
        </w:rPr>
        <w:t>的说明</w:t>
      </w:r>
    </w:p>
    <w:p>
      <w:pPr>
        <w:spacing w:line="360" w:lineRule="auto"/>
        <w:ind w:firstLine="640" w:firstLineChars="200"/>
        <w:rPr>
          <w:rFonts w:hint="eastAsia" w:eastAsia="仿宋_GB2312"/>
          <w:kern w:val="0"/>
          <w:sz w:val="32"/>
          <w:szCs w:val="32"/>
        </w:rPr>
      </w:pPr>
      <w:r>
        <w:rPr>
          <w:rFonts w:hint="eastAsia" w:ascii="仿宋_GB2312" w:hAnsi="黑体" w:eastAsia="仿宋_GB2312"/>
          <w:bCs/>
          <w:sz w:val="32"/>
          <w:szCs w:val="32"/>
          <w:lang w:val="zh-CN" w:eastAsia="zh-CN"/>
        </w:rPr>
        <w:t>中共友谊县委统一战线工作部</w:t>
      </w:r>
      <w:r>
        <w:rPr>
          <w:rFonts w:hint="eastAsia" w:ascii="仿宋_GB2312" w:hAnsi="黑体" w:eastAsia="仿宋_GB2312"/>
          <w:bCs/>
          <w:sz w:val="32"/>
          <w:szCs w:val="32"/>
          <w:lang w:val="zh-CN"/>
        </w:rPr>
        <w:t>2019年支出预算</w:t>
      </w:r>
      <w:r>
        <w:rPr>
          <w:rFonts w:hint="eastAsia" w:ascii="仿宋_GB2312" w:hAnsi="黑体" w:eastAsia="仿宋_GB2312"/>
          <w:bCs/>
          <w:sz w:val="32"/>
          <w:szCs w:val="32"/>
          <w:lang w:val="en-US" w:eastAsia="zh-CN"/>
        </w:rPr>
        <w:t>86.09</w:t>
      </w:r>
      <w:r>
        <w:rPr>
          <w:rFonts w:hint="eastAsia" w:ascii="仿宋_GB2312" w:hAnsi="黑体" w:eastAsia="仿宋_GB2312"/>
          <w:bCs/>
          <w:sz w:val="32"/>
          <w:szCs w:val="32"/>
          <w:lang w:val="zh-CN"/>
        </w:rPr>
        <w:t>万元，其中：基本支出</w:t>
      </w:r>
      <w:r>
        <w:rPr>
          <w:rFonts w:hint="eastAsia" w:ascii="仿宋_GB2312" w:hAnsi="黑体" w:eastAsia="仿宋_GB2312"/>
          <w:bCs/>
          <w:sz w:val="32"/>
          <w:szCs w:val="32"/>
          <w:lang w:val="en-US" w:eastAsia="zh-CN"/>
        </w:rPr>
        <w:t>81.09</w:t>
      </w:r>
      <w:r>
        <w:rPr>
          <w:rFonts w:hint="eastAsia" w:ascii="仿宋_GB2312" w:hAnsi="黑体" w:eastAsia="仿宋_GB2312"/>
          <w:bCs/>
          <w:sz w:val="32"/>
          <w:szCs w:val="32"/>
          <w:lang w:val="zh-CN"/>
        </w:rPr>
        <w:t>万元，占</w:t>
      </w:r>
      <w:r>
        <w:rPr>
          <w:rFonts w:hint="eastAsia" w:ascii="仿宋_GB2312" w:hAnsi="黑体" w:eastAsia="仿宋_GB2312"/>
          <w:bCs/>
          <w:sz w:val="32"/>
          <w:szCs w:val="32"/>
          <w:lang w:val="en-US" w:eastAsia="zh-CN"/>
        </w:rPr>
        <w:t>94.2</w:t>
      </w:r>
      <w:r>
        <w:rPr>
          <w:rFonts w:hint="eastAsia" w:ascii="仿宋_GB2312" w:hAnsi="黑体" w:eastAsia="仿宋_GB2312"/>
          <w:bCs/>
          <w:sz w:val="32"/>
          <w:szCs w:val="32"/>
          <w:lang w:val="zh-CN"/>
        </w:rPr>
        <w:t>%；项目支出</w:t>
      </w:r>
      <w:r>
        <w:rPr>
          <w:rFonts w:hint="eastAsia" w:ascii="仿宋_GB2312" w:hAnsi="黑体" w:eastAsia="仿宋_GB2312"/>
          <w:bCs/>
          <w:sz w:val="32"/>
          <w:szCs w:val="32"/>
          <w:lang w:val="en-US" w:eastAsia="zh-CN"/>
        </w:rPr>
        <w:t>5</w:t>
      </w:r>
      <w:r>
        <w:rPr>
          <w:rFonts w:hint="eastAsia" w:ascii="仿宋_GB2312" w:hAnsi="黑体" w:eastAsia="仿宋_GB2312"/>
          <w:bCs/>
          <w:sz w:val="32"/>
          <w:szCs w:val="32"/>
          <w:lang w:val="zh-CN"/>
        </w:rPr>
        <w:t>万元，占</w:t>
      </w:r>
      <w:r>
        <w:rPr>
          <w:rFonts w:hint="eastAsia" w:ascii="仿宋_GB2312" w:hAnsi="黑体" w:eastAsia="仿宋_GB2312"/>
          <w:bCs/>
          <w:sz w:val="32"/>
          <w:szCs w:val="32"/>
          <w:lang w:val="en-US" w:eastAsia="zh-CN"/>
        </w:rPr>
        <w:t>5.8</w:t>
      </w:r>
      <w:r>
        <w:rPr>
          <w:rFonts w:hint="eastAsia" w:ascii="仿宋_GB2312" w:hAnsi="黑体" w:eastAsia="仿宋_GB2312"/>
          <w:bCs/>
          <w:sz w:val="32"/>
          <w:szCs w:val="32"/>
          <w:lang w:val="zh-CN"/>
        </w:rPr>
        <w:t>%。</w:t>
      </w:r>
    </w:p>
    <w:p>
      <w:pPr>
        <w:spacing w:line="360" w:lineRule="auto"/>
        <w:ind w:firstLine="640" w:firstLineChars="200"/>
        <w:rPr>
          <w:rFonts w:hint="eastAsia" w:ascii="黑体" w:hAnsi="黑体" w:eastAsia="黑体"/>
          <w:color w:val="2B2B2B"/>
          <w:kern w:val="0"/>
          <w:sz w:val="32"/>
          <w:szCs w:val="32"/>
        </w:rPr>
      </w:pPr>
      <w:r>
        <w:rPr>
          <w:rFonts w:hint="eastAsia" w:ascii="黑体" w:hAnsi="黑体" w:eastAsia="黑体"/>
          <w:color w:val="2B2B2B"/>
          <w:kern w:val="0"/>
          <w:sz w:val="32"/>
          <w:szCs w:val="32"/>
        </w:rPr>
        <w:t>四、</w:t>
      </w:r>
      <w:r>
        <w:rPr>
          <w:rFonts w:ascii="黑体" w:hAnsi="黑体" w:eastAsia="黑体"/>
          <w:color w:val="2B2B2B"/>
          <w:kern w:val="0"/>
          <w:sz w:val="32"/>
          <w:szCs w:val="32"/>
        </w:rPr>
        <w:t>关于</w:t>
      </w:r>
      <w:r>
        <w:rPr>
          <w:rFonts w:hint="eastAsia" w:ascii="黑体" w:hAnsi="黑体" w:eastAsia="黑体"/>
          <w:color w:val="2B2B2B"/>
          <w:kern w:val="0"/>
          <w:sz w:val="32"/>
          <w:szCs w:val="32"/>
        </w:rPr>
        <w:t>财政拨款收支总体情况表</w:t>
      </w:r>
      <w:r>
        <w:rPr>
          <w:rFonts w:ascii="黑体" w:hAnsi="黑体" w:eastAsia="黑体"/>
          <w:color w:val="2B2B2B"/>
          <w:kern w:val="0"/>
          <w:sz w:val="32"/>
          <w:szCs w:val="32"/>
        </w:rPr>
        <w:t>的说明</w:t>
      </w:r>
    </w:p>
    <w:p>
      <w:pPr>
        <w:spacing w:line="360" w:lineRule="auto"/>
        <w:ind w:firstLine="640" w:firstLineChars="200"/>
        <w:rPr>
          <w:rFonts w:hint="eastAsia" w:ascii="仿宋_GB2312" w:hAnsi="黑体" w:eastAsia="仿宋_GB2312"/>
          <w:bCs/>
          <w:sz w:val="32"/>
          <w:szCs w:val="32"/>
          <w:lang w:val="en-US" w:eastAsia="zh-CN"/>
        </w:rPr>
      </w:pPr>
      <w:r>
        <w:rPr>
          <w:rFonts w:hint="eastAsia" w:ascii="仿宋_GB2312" w:hAnsi="黑体" w:eastAsia="仿宋_GB2312"/>
          <w:bCs/>
          <w:sz w:val="32"/>
          <w:szCs w:val="32"/>
          <w:lang w:val="zh-CN" w:eastAsia="zh-CN"/>
        </w:rPr>
        <w:t>中共友谊县委统一战线工作部</w:t>
      </w:r>
      <w:r>
        <w:rPr>
          <w:rFonts w:hint="eastAsia" w:ascii="仿宋_GB2312" w:hAnsi="黑体" w:eastAsia="仿宋_GB2312"/>
          <w:bCs/>
          <w:sz w:val="32"/>
          <w:szCs w:val="32"/>
          <w:lang w:val="zh-CN"/>
        </w:rPr>
        <w:t>2019年财政拨款收支总预算</w:t>
      </w:r>
      <w:r>
        <w:rPr>
          <w:rFonts w:hint="eastAsia" w:ascii="仿宋_GB2312" w:hAnsi="黑体" w:eastAsia="仿宋_GB2312"/>
          <w:bCs/>
          <w:sz w:val="32"/>
          <w:szCs w:val="32"/>
          <w:lang w:val="en-US" w:eastAsia="zh-CN"/>
        </w:rPr>
        <w:t>86.09</w:t>
      </w:r>
      <w:r>
        <w:rPr>
          <w:rFonts w:hint="eastAsia" w:ascii="仿宋_GB2312" w:hAnsi="黑体" w:eastAsia="仿宋_GB2312"/>
          <w:bCs/>
          <w:sz w:val="32"/>
          <w:szCs w:val="32"/>
          <w:lang w:val="zh-CN"/>
        </w:rPr>
        <w:t>万元。收入包括：一般公共预算收入</w:t>
      </w:r>
      <w:r>
        <w:rPr>
          <w:rFonts w:hint="eastAsia" w:ascii="仿宋_GB2312" w:hAnsi="黑体" w:eastAsia="仿宋_GB2312"/>
          <w:bCs/>
          <w:sz w:val="32"/>
          <w:szCs w:val="32"/>
          <w:lang w:val="en-US" w:eastAsia="zh-CN"/>
        </w:rPr>
        <w:t>86.09</w:t>
      </w:r>
      <w:r>
        <w:rPr>
          <w:rFonts w:hint="eastAsia" w:ascii="仿宋_GB2312" w:hAnsi="黑体" w:eastAsia="仿宋_GB2312"/>
          <w:bCs/>
          <w:sz w:val="32"/>
          <w:szCs w:val="32"/>
          <w:lang w:val="zh-CN"/>
        </w:rPr>
        <w:t>万元。支出包括：一般公共服务支出</w:t>
      </w:r>
      <w:r>
        <w:rPr>
          <w:rFonts w:hint="eastAsia" w:ascii="仿宋_GB2312" w:hAnsi="黑体" w:eastAsia="仿宋_GB2312"/>
          <w:bCs/>
          <w:sz w:val="32"/>
          <w:szCs w:val="32"/>
          <w:lang w:val="en-US" w:eastAsia="zh-CN"/>
        </w:rPr>
        <w:t>63.96</w:t>
      </w:r>
      <w:r>
        <w:rPr>
          <w:rFonts w:hint="eastAsia" w:ascii="仿宋_GB2312" w:hAnsi="黑体" w:eastAsia="仿宋_GB2312"/>
          <w:bCs/>
          <w:sz w:val="32"/>
          <w:szCs w:val="32"/>
          <w:lang w:val="zh-CN"/>
        </w:rPr>
        <w:t>万元，社会保障和就业支出</w:t>
      </w:r>
      <w:r>
        <w:rPr>
          <w:rFonts w:hint="eastAsia" w:ascii="仿宋_GB2312" w:hAnsi="黑体" w:eastAsia="仿宋_GB2312"/>
          <w:bCs/>
          <w:sz w:val="32"/>
          <w:szCs w:val="32"/>
          <w:lang w:val="en-US" w:eastAsia="zh-CN"/>
        </w:rPr>
        <w:t>14.48万元</w:t>
      </w:r>
      <w:r>
        <w:rPr>
          <w:rFonts w:hint="eastAsia" w:ascii="仿宋_GB2312" w:hAnsi="黑体" w:eastAsia="仿宋_GB2312"/>
          <w:bCs/>
          <w:sz w:val="32"/>
          <w:szCs w:val="32"/>
          <w:lang w:val="zh-CN"/>
        </w:rPr>
        <w:t>、卫生健康支出</w:t>
      </w:r>
      <w:r>
        <w:rPr>
          <w:rFonts w:hint="eastAsia" w:ascii="仿宋_GB2312" w:hAnsi="黑体" w:eastAsia="仿宋_GB2312"/>
          <w:bCs/>
          <w:sz w:val="32"/>
          <w:szCs w:val="32"/>
          <w:lang w:val="en-US" w:eastAsia="zh-CN"/>
        </w:rPr>
        <w:t>3.44万元、住房保障支出4.21万元。</w:t>
      </w:r>
    </w:p>
    <w:p>
      <w:pPr>
        <w:spacing w:line="360" w:lineRule="auto"/>
        <w:ind w:firstLine="640" w:firstLineChars="200"/>
        <w:rPr>
          <w:rFonts w:hint="eastAsia" w:ascii="黑体" w:hAnsi="黑体" w:eastAsia="黑体"/>
          <w:color w:val="2B2B2B"/>
          <w:kern w:val="0"/>
          <w:sz w:val="32"/>
          <w:szCs w:val="32"/>
        </w:rPr>
      </w:pPr>
      <w:r>
        <w:rPr>
          <w:rFonts w:hint="eastAsia" w:ascii="黑体" w:hAnsi="黑体" w:eastAsia="黑体"/>
          <w:color w:val="2B2B2B"/>
          <w:kern w:val="0"/>
          <w:sz w:val="32"/>
          <w:szCs w:val="32"/>
        </w:rPr>
        <w:t>五、</w:t>
      </w:r>
      <w:r>
        <w:rPr>
          <w:rFonts w:ascii="黑体" w:hAnsi="黑体" w:eastAsia="黑体"/>
          <w:color w:val="2B2B2B"/>
          <w:kern w:val="0"/>
          <w:sz w:val="32"/>
          <w:szCs w:val="32"/>
        </w:rPr>
        <w:t>关于</w:t>
      </w:r>
      <w:r>
        <w:rPr>
          <w:rFonts w:hint="eastAsia" w:ascii="黑体" w:hAnsi="黑体" w:eastAsia="黑体"/>
          <w:color w:val="2B2B2B"/>
          <w:kern w:val="0"/>
          <w:sz w:val="32"/>
          <w:szCs w:val="32"/>
        </w:rPr>
        <w:t>一般公共预算支出情况表（功能科目）</w:t>
      </w:r>
      <w:r>
        <w:rPr>
          <w:rFonts w:ascii="黑体" w:hAnsi="黑体" w:eastAsia="黑体"/>
          <w:color w:val="2B2B2B"/>
          <w:kern w:val="0"/>
          <w:sz w:val="32"/>
          <w:szCs w:val="32"/>
        </w:rPr>
        <w:t>的说明</w:t>
      </w:r>
    </w:p>
    <w:p>
      <w:pPr>
        <w:spacing w:line="360" w:lineRule="auto"/>
        <w:ind w:firstLine="640" w:firstLineChars="200"/>
        <w:rPr>
          <w:rFonts w:hint="eastAsia" w:ascii="仿宋_GB2312" w:hAnsi="黑体" w:eastAsia="仿宋_GB2312"/>
          <w:bCs/>
          <w:sz w:val="32"/>
          <w:szCs w:val="32"/>
          <w:lang w:val="zh-CN"/>
        </w:rPr>
      </w:pPr>
      <w:r>
        <w:rPr>
          <w:rFonts w:hint="eastAsia" w:ascii="仿宋_GB2312" w:hAnsi="黑体" w:eastAsia="仿宋_GB2312"/>
          <w:bCs/>
          <w:sz w:val="32"/>
          <w:szCs w:val="32"/>
          <w:lang w:val="zh-CN" w:eastAsia="zh-CN"/>
        </w:rPr>
        <w:t>中共友谊县委统一战线工作部</w:t>
      </w:r>
      <w:r>
        <w:rPr>
          <w:rFonts w:hint="eastAsia" w:ascii="仿宋_GB2312" w:hAnsi="黑体" w:eastAsia="仿宋_GB2312"/>
          <w:bCs/>
          <w:sz w:val="32"/>
          <w:szCs w:val="32"/>
          <w:lang w:val="zh-CN"/>
        </w:rPr>
        <w:t>2019年一般公共预算支出</w:t>
      </w:r>
      <w:r>
        <w:rPr>
          <w:rFonts w:hint="eastAsia" w:ascii="仿宋_GB2312" w:hAnsi="黑体" w:eastAsia="仿宋_GB2312"/>
          <w:bCs/>
          <w:sz w:val="32"/>
          <w:szCs w:val="32"/>
          <w:lang w:val="en-US" w:eastAsia="zh-CN"/>
        </w:rPr>
        <w:t>86.09</w:t>
      </w:r>
      <w:r>
        <w:rPr>
          <w:rFonts w:hint="eastAsia" w:ascii="仿宋_GB2312" w:hAnsi="黑体" w:eastAsia="仿宋_GB2312"/>
          <w:bCs/>
          <w:sz w:val="32"/>
          <w:szCs w:val="32"/>
          <w:lang w:val="zh-CN"/>
        </w:rPr>
        <w:t>万元，比上年预算数减少</w:t>
      </w:r>
      <w:r>
        <w:rPr>
          <w:rFonts w:hint="eastAsia" w:ascii="仿宋_GB2312" w:hAnsi="黑体" w:eastAsia="仿宋_GB2312"/>
          <w:bCs/>
          <w:sz w:val="32"/>
          <w:szCs w:val="32"/>
          <w:lang w:val="en-US" w:eastAsia="zh-CN"/>
        </w:rPr>
        <w:t>9.75</w:t>
      </w:r>
      <w:r>
        <w:rPr>
          <w:rFonts w:hint="eastAsia" w:ascii="仿宋_GB2312" w:hAnsi="黑体" w:eastAsia="仿宋_GB2312"/>
          <w:bCs/>
          <w:sz w:val="32"/>
          <w:szCs w:val="32"/>
          <w:lang w:val="zh-CN"/>
        </w:rPr>
        <w:t>万元，其中：</w:t>
      </w:r>
    </w:p>
    <w:p>
      <w:pPr>
        <w:spacing w:line="360" w:lineRule="auto"/>
        <w:ind w:firstLine="640" w:firstLineChars="200"/>
        <w:rPr>
          <w:rFonts w:hint="eastAsia" w:ascii="仿宋_GB2312" w:hAnsi="黑体" w:eastAsia="仿宋_GB2312"/>
          <w:bCs/>
          <w:sz w:val="32"/>
          <w:szCs w:val="32"/>
          <w:lang w:val="zh-CN"/>
        </w:rPr>
      </w:pPr>
      <w:r>
        <w:rPr>
          <w:rFonts w:hint="eastAsia" w:ascii="仿宋_GB2312" w:hAnsi="黑体" w:eastAsia="仿宋_GB2312"/>
          <w:bCs/>
          <w:sz w:val="32"/>
          <w:szCs w:val="32"/>
          <w:lang w:val="zh-CN"/>
        </w:rPr>
        <w:t>1、201</w:t>
      </w:r>
      <w:r>
        <w:rPr>
          <w:rFonts w:hint="eastAsia" w:ascii="仿宋_GB2312" w:hAnsi="黑体" w:eastAsia="仿宋_GB2312"/>
          <w:bCs/>
          <w:sz w:val="32"/>
          <w:szCs w:val="32"/>
          <w:lang w:val="en-US" w:eastAsia="zh-CN"/>
        </w:rPr>
        <w:t>3401</w:t>
      </w:r>
      <w:r>
        <w:rPr>
          <w:rFonts w:hint="eastAsia" w:ascii="仿宋_GB2312" w:hAnsi="黑体" w:eastAsia="仿宋_GB2312"/>
          <w:bCs/>
          <w:sz w:val="32"/>
          <w:szCs w:val="32"/>
          <w:lang w:val="zh-CN"/>
        </w:rPr>
        <w:t>行政运行2019年预算数为</w:t>
      </w:r>
      <w:r>
        <w:rPr>
          <w:rFonts w:hint="eastAsia" w:ascii="仿宋_GB2312" w:hAnsi="黑体" w:eastAsia="仿宋_GB2312"/>
          <w:bCs/>
          <w:sz w:val="32"/>
          <w:szCs w:val="32"/>
          <w:lang w:val="en-US" w:eastAsia="zh-CN"/>
        </w:rPr>
        <w:t>63.96</w:t>
      </w:r>
      <w:r>
        <w:rPr>
          <w:rFonts w:hint="eastAsia" w:ascii="仿宋_GB2312" w:hAnsi="黑体" w:eastAsia="仿宋_GB2312"/>
          <w:bCs/>
          <w:sz w:val="32"/>
          <w:szCs w:val="32"/>
          <w:lang w:val="zh-CN"/>
        </w:rPr>
        <w:t>万元，比上年预算数减少</w:t>
      </w:r>
      <w:r>
        <w:rPr>
          <w:rFonts w:hint="eastAsia" w:ascii="仿宋_GB2312" w:hAnsi="黑体" w:eastAsia="仿宋_GB2312"/>
          <w:bCs/>
          <w:sz w:val="32"/>
          <w:szCs w:val="32"/>
          <w:lang w:val="en-US" w:eastAsia="zh-CN"/>
        </w:rPr>
        <w:t>19.18</w:t>
      </w:r>
      <w:r>
        <w:rPr>
          <w:rFonts w:hint="eastAsia" w:ascii="仿宋_GB2312" w:hAnsi="黑体" w:eastAsia="仿宋_GB2312"/>
          <w:bCs/>
          <w:sz w:val="32"/>
          <w:szCs w:val="32"/>
          <w:lang w:val="zh-CN"/>
        </w:rPr>
        <w:t>万元，下降</w:t>
      </w:r>
      <w:r>
        <w:rPr>
          <w:rFonts w:hint="eastAsia" w:ascii="仿宋_GB2312" w:hAnsi="黑体" w:eastAsia="仿宋_GB2312"/>
          <w:bCs/>
          <w:sz w:val="32"/>
          <w:szCs w:val="32"/>
          <w:lang w:val="en-US" w:eastAsia="zh-CN"/>
        </w:rPr>
        <w:t>23</w:t>
      </w:r>
      <w:r>
        <w:rPr>
          <w:rFonts w:hint="eastAsia" w:ascii="仿宋_GB2312" w:hAnsi="黑体" w:eastAsia="仿宋_GB2312"/>
          <w:bCs/>
          <w:sz w:val="32"/>
          <w:szCs w:val="32"/>
          <w:lang w:val="zh-CN"/>
        </w:rPr>
        <w:t>%。</w:t>
      </w:r>
    </w:p>
    <w:p>
      <w:pPr>
        <w:spacing w:line="360" w:lineRule="auto"/>
        <w:ind w:firstLine="640" w:firstLineChars="200"/>
        <w:rPr>
          <w:rFonts w:hint="eastAsia" w:ascii="仿宋_GB2312" w:hAnsi="黑体" w:eastAsia="仿宋_GB2312"/>
          <w:bCs/>
          <w:sz w:val="32"/>
          <w:szCs w:val="32"/>
          <w:lang w:val="en-US" w:eastAsia="zh-CN"/>
        </w:rPr>
      </w:pPr>
      <w:r>
        <w:rPr>
          <w:rFonts w:hint="eastAsia" w:ascii="仿宋_GB2312" w:hAnsi="黑体" w:eastAsia="仿宋_GB2312"/>
          <w:bCs/>
          <w:sz w:val="32"/>
          <w:szCs w:val="32"/>
          <w:lang w:val="zh-CN"/>
        </w:rPr>
        <w:t>2、</w:t>
      </w:r>
      <w:r>
        <w:rPr>
          <w:rFonts w:hint="eastAsia" w:ascii="仿宋_GB2312" w:hAnsi="黑体" w:eastAsia="仿宋_GB2312"/>
          <w:bCs/>
          <w:sz w:val="32"/>
          <w:szCs w:val="32"/>
          <w:lang w:val="en-US" w:eastAsia="zh-CN"/>
        </w:rPr>
        <w:t>2080504未归口管理的行政单位离退休</w:t>
      </w:r>
      <w:r>
        <w:rPr>
          <w:rFonts w:hint="eastAsia" w:ascii="仿宋_GB2312" w:hAnsi="黑体" w:eastAsia="仿宋_GB2312"/>
          <w:bCs/>
          <w:sz w:val="32"/>
          <w:szCs w:val="32"/>
          <w:lang w:val="zh-CN"/>
        </w:rPr>
        <w:t>2019年预算数为</w:t>
      </w:r>
      <w:r>
        <w:rPr>
          <w:rFonts w:hint="eastAsia" w:ascii="仿宋_GB2312" w:hAnsi="黑体" w:eastAsia="仿宋_GB2312"/>
          <w:bCs/>
          <w:sz w:val="32"/>
          <w:szCs w:val="32"/>
          <w:lang w:val="en-US" w:eastAsia="zh-CN"/>
        </w:rPr>
        <w:t>3.88万元，</w:t>
      </w:r>
      <w:r>
        <w:rPr>
          <w:rFonts w:hint="eastAsia" w:ascii="仿宋_GB2312" w:hAnsi="黑体" w:eastAsia="仿宋_GB2312"/>
          <w:bCs/>
          <w:sz w:val="32"/>
          <w:szCs w:val="32"/>
          <w:lang w:val="zh-CN"/>
        </w:rPr>
        <w:t>，比上年预算数减少</w:t>
      </w:r>
      <w:r>
        <w:rPr>
          <w:rFonts w:hint="eastAsia" w:ascii="仿宋_GB2312" w:hAnsi="黑体" w:eastAsia="仿宋_GB2312"/>
          <w:bCs/>
          <w:sz w:val="32"/>
          <w:szCs w:val="32"/>
          <w:lang w:val="en-US" w:eastAsia="zh-CN"/>
        </w:rPr>
        <w:t>1.58万元，</w:t>
      </w:r>
      <w:r>
        <w:rPr>
          <w:rFonts w:hint="eastAsia" w:ascii="仿宋_GB2312" w:hAnsi="黑体" w:eastAsia="仿宋_GB2312"/>
          <w:bCs/>
          <w:sz w:val="32"/>
          <w:szCs w:val="32"/>
          <w:lang w:val="zh-CN"/>
        </w:rPr>
        <w:t>下降</w:t>
      </w:r>
      <w:r>
        <w:rPr>
          <w:rFonts w:hint="eastAsia" w:ascii="仿宋_GB2312" w:hAnsi="黑体" w:eastAsia="仿宋_GB2312"/>
          <w:bCs/>
          <w:sz w:val="32"/>
          <w:szCs w:val="32"/>
          <w:lang w:val="en-US" w:eastAsia="zh-CN"/>
        </w:rPr>
        <w:t>29</w:t>
      </w:r>
      <w:r>
        <w:rPr>
          <w:rFonts w:hint="eastAsia" w:ascii="仿宋_GB2312" w:hAnsi="黑体" w:eastAsia="仿宋_GB2312"/>
          <w:bCs/>
          <w:sz w:val="32"/>
          <w:szCs w:val="32"/>
          <w:lang w:val="zh-CN"/>
        </w:rPr>
        <w:t>%。</w:t>
      </w:r>
    </w:p>
    <w:p>
      <w:pPr>
        <w:spacing w:line="360" w:lineRule="auto"/>
        <w:ind w:firstLine="640" w:firstLineChars="200"/>
        <w:rPr>
          <w:rFonts w:hint="eastAsia" w:ascii="仿宋_GB2312" w:hAnsi="黑体" w:eastAsia="仿宋_GB2312"/>
          <w:bCs/>
          <w:sz w:val="32"/>
          <w:szCs w:val="32"/>
          <w:lang w:val="en-US" w:eastAsia="zh-CN"/>
        </w:rPr>
      </w:pPr>
      <w:r>
        <w:rPr>
          <w:rFonts w:hint="eastAsia" w:ascii="仿宋_GB2312" w:hAnsi="黑体" w:eastAsia="仿宋_GB2312"/>
          <w:bCs/>
          <w:sz w:val="32"/>
          <w:szCs w:val="32"/>
          <w:lang w:val="zh-CN"/>
        </w:rPr>
        <w:t>3、</w:t>
      </w:r>
      <w:r>
        <w:rPr>
          <w:rFonts w:hint="eastAsia" w:ascii="仿宋_GB2312" w:hAnsi="黑体" w:eastAsia="仿宋_GB2312"/>
          <w:bCs/>
          <w:sz w:val="32"/>
          <w:szCs w:val="32"/>
          <w:lang w:val="en-US" w:eastAsia="zh-CN"/>
        </w:rPr>
        <w:t>2101101行政单位医疗</w:t>
      </w:r>
      <w:r>
        <w:rPr>
          <w:rFonts w:hint="eastAsia" w:ascii="仿宋_GB2312" w:hAnsi="黑体" w:eastAsia="仿宋_GB2312"/>
          <w:bCs/>
          <w:sz w:val="32"/>
          <w:szCs w:val="32"/>
          <w:lang w:val="zh-CN"/>
        </w:rPr>
        <w:t>2019年预算数为</w:t>
      </w:r>
      <w:r>
        <w:rPr>
          <w:rFonts w:hint="eastAsia" w:ascii="仿宋_GB2312" w:hAnsi="黑体" w:eastAsia="仿宋_GB2312"/>
          <w:bCs/>
          <w:sz w:val="32"/>
          <w:szCs w:val="32"/>
          <w:lang w:val="en-US" w:eastAsia="zh-CN"/>
        </w:rPr>
        <w:t>3.44万元，</w:t>
      </w:r>
      <w:r>
        <w:rPr>
          <w:rFonts w:hint="eastAsia" w:ascii="仿宋_GB2312" w:hAnsi="黑体" w:eastAsia="仿宋_GB2312"/>
          <w:bCs/>
          <w:sz w:val="32"/>
          <w:szCs w:val="32"/>
          <w:lang w:val="zh-CN"/>
        </w:rPr>
        <w:t>，比上年预算数增加</w:t>
      </w:r>
      <w:r>
        <w:rPr>
          <w:rFonts w:hint="eastAsia" w:ascii="仿宋_GB2312" w:hAnsi="黑体" w:eastAsia="仿宋_GB2312"/>
          <w:bCs/>
          <w:sz w:val="32"/>
          <w:szCs w:val="32"/>
          <w:lang w:val="en-US" w:eastAsia="zh-CN"/>
        </w:rPr>
        <w:t>0.81万元，</w:t>
      </w:r>
      <w:r>
        <w:rPr>
          <w:rFonts w:hint="eastAsia" w:ascii="仿宋_GB2312" w:hAnsi="黑体" w:eastAsia="仿宋_GB2312"/>
          <w:bCs/>
          <w:sz w:val="32"/>
          <w:szCs w:val="32"/>
          <w:lang w:val="zh-CN"/>
        </w:rPr>
        <w:t>增加</w:t>
      </w:r>
      <w:r>
        <w:rPr>
          <w:rFonts w:hint="eastAsia" w:ascii="仿宋_GB2312" w:hAnsi="黑体" w:eastAsia="仿宋_GB2312"/>
          <w:bCs/>
          <w:sz w:val="32"/>
          <w:szCs w:val="32"/>
          <w:lang w:val="en-US" w:eastAsia="zh-CN"/>
        </w:rPr>
        <w:t>30</w:t>
      </w:r>
      <w:r>
        <w:rPr>
          <w:rFonts w:hint="eastAsia" w:ascii="仿宋_GB2312" w:hAnsi="黑体" w:eastAsia="仿宋_GB2312"/>
          <w:bCs/>
          <w:sz w:val="32"/>
          <w:szCs w:val="32"/>
          <w:lang w:val="zh-CN"/>
        </w:rPr>
        <w:t>%。</w:t>
      </w:r>
    </w:p>
    <w:p>
      <w:pPr>
        <w:spacing w:line="360" w:lineRule="auto"/>
        <w:ind w:firstLine="640" w:firstLineChars="200"/>
        <w:rPr>
          <w:rFonts w:hint="eastAsia" w:ascii="仿宋_GB2312" w:hAnsi="黑体" w:eastAsia="仿宋_GB2312"/>
          <w:bCs/>
          <w:sz w:val="32"/>
          <w:szCs w:val="32"/>
          <w:lang w:val="en-US" w:eastAsia="zh-CN"/>
        </w:rPr>
      </w:pPr>
      <w:r>
        <w:rPr>
          <w:rFonts w:hint="eastAsia" w:ascii="仿宋_GB2312" w:hAnsi="黑体" w:eastAsia="仿宋_GB2312"/>
          <w:bCs/>
          <w:sz w:val="32"/>
          <w:szCs w:val="32"/>
          <w:lang w:val="en-US" w:eastAsia="zh-CN"/>
        </w:rPr>
        <w:t>4.2210201住房公积金</w:t>
      </w:r>
      <w:r>
        <w:rPr>
          <w:rFonts w:hint="eastAsia" w:ascii="仿宋_GB2312" w:hAnsi="黑体" w:eastAsia="仿宋_GB2312"/>
          <w:bCs/>
          <w:sz w:val="32"/>
          <w:szCs w:val="32"/>
          <w:lang w:val="zh-CN"/>
        </w:rPr>
        <w:t>2019年预算数为</w:t>
      </w:r>
      <w:r>
        <w:rPr>
          <w:rFonts w:hint="eastAsia" w:ascii="仿宋_GB2312" w:hAnsi="黑体" w:eastAsia="仿宋_GB2312"/>
          <w:bCs/>
          <w:sz w:val="32"/>
          <w:szCs w:val="32"/>
          <w:lang w:val="en-US" w:eastAsia="zh-CN"/>
        </w:rPr>
        <w:t>4.21万元</w:t>
      </w:r>
      <w:r>
        <w:rPr>
          <w:rFonts w:hint="eastAsia" w:ascii="仿宋_GB2312" w:hAnsi="黑体" w:eastAsia="仿宋_GB2312"/>
          <w:bCs/>
          <w:sz w:val="32"/>
          <w:szCs w:val="32"/>
          <w:lang w:val="zh-CN"/>
        </w:rPr>
        <w:t>，比上年预算数减少</w:t>
      </w:r>
      <w:r>
        <w:rPr>
          <w:rFonts w:hint="eastAsia" w:ascii="仿宋_GB2312" w:hAnsi="黑体" w:eastAsia="仿宋_GB2312"/>
          <w:bCs/>
          <w:sz w:val="32"/>
          <w:szCs w:val="32"/>
          <w:lang w:val="en-US" w:eastAsia="zh-CN"/>
        </w:rPr>
        <w:t>0.4万元，</w:t>
      </w:r>
      <w:r>
        <w:rPr>
          <w:rFonts w:hint="eastAsia" w:ascii="仿宋_GB2312" w:hAnsi="黑体" w:eastAsia="仿宋_GB2312"/>
          <w:bCs/>
          <w:sz w:val="32"/>
          <w:szCs w:val="32"/>
          <w:lang w:val="zh-CN"/>
        </w:rPr>
        <w:t>下降</w:t>
      </w:r>
      <w:r>
        <w:rPr>
          <w:rFonts w:hint="eastAsia" w:ascii="仿宋_GB2312" w:hAnsi="黑体" w:eastAsia="仿宋_GB2312"/>
          <w:bCs/>
          <w:sz w:val="32"/>
          <w:szCs w:val="32"/>
          <w:lang w:val="en-US" w:eastAsia="zh-CN"/>
        </w:rPr>
        <w:t>8.7</w:t>
      </w:r>
      <w:r>
        <w:rPr>
          <w:rFonts w:hint="eastAsia" w:ascii="仿宋_GB2312" w:hAnsi="黑体" w:eastAsia="仿宋_GB2312"/>
          <w:bCs/>
          <w:sz w:val="32"/>
          <w:szCs w:val="32"/>
          <w:lang w:val="zh-CN"/>
        </w:rPr>
        <w:t>%。</w:t>
      </w:r>
    </w:p>
    <w:p>
      <w:pPr>
        <w:spacing w:line="360" w:lineRule="auto"/>
        <w:rPr>
          <w:rFonts w:hint="eastAsia" w:ascii="黑体" w:hAnsi="黑体" w:eastAsia="黑体"/>
          <w:color w:val="2B2B2B"/>
          <w:kern w:val="0"/>
          <w:sz w:val="32"/>
          <w:szCs w:val="32"/>
        </w:rPr>
      </w:pPr>
      <w:r>
        <w:rPr>
          <w:rFonts w:hint="eastAsia" w:ascii="黑体" w:hAnsi="黑体" w:eastAsia="黑体"/>
          <w:color w:val="2B2B2B"/>
          <w:kern w:val="0"/>
          <w:sz w:val="32"/>
          <w:szCs w:val="32"/>
          <w:lang w:val="en-US" w:eastAsia="zh-CN"/>
        </w:rPr>
        <w:t xml:space="preserve">    </w:t>
      </w:r>
      <w:r>
        <w:rPr>
          <w:rFonts w:ascii="黑体" w:hAnsi="黑体" w:eastAsia="黑体"/>
          <w:color w:val="2B2B2B"/>
          <w:kern w:val="0"/>
          <w:sz w:val="32"/>
          <w:szCs w:val="32"/>
        </w:rPr>
        <w:t>六</w:t>
      </w:r>
      <w:r>
        <w:rPr>
          <w:rFonts w:hint="eastAsia" w:ascii="黑体" w:hAnsi="黑体" w:eastAsia="黑体"/>
          <w:color w:val="2B2B2B"/>
          <w:kern w:val="0"/>
          <w:sz w:val="32"/>
          <w:szCs w:val="32"/>
        </w:rPr>
        <w:t>、</w:t>
      </w:r>
      <w:r>
        <w:rPr>
          <w:rFonts w:ascii="黑体" w:hAnsi="黑体" w:eastAsia="黑体"/>
          <w:color w:val="2B2B2B"/>
          <w:kern w:val="0"/>
          <w:sz w:val="32"/>
          <w:szCs w:val="32"/>
        </w:rPr>
        <w:t>关于</w:t>
      </w:r>
      <w:r>
        <w:rPr>
          <w:rFonts w:hint="eastAsia" w:ascii="黑体" w:hAnsi="黑体" w:eastAsia="黑体"/>
          <w:color w:val="2B2B2B"/>
          <w:kern w:val="0"/>
          <w:sz w:val="32"/>
          <w:szCs w:val="32"/>
        </w:rPr>
        <w:t>一般公共预算基本支出情况表（部门经济科目）</w:t>
      </w:r>
      <w:r>
        <w:rPr>
          <w:rFonts w:ascii="黑体" w:hAnsi="黑体" w:eastAsia="黑体"/>
          <w:color w:val="2B2B2B"/>
          <w:kern w:val="0"/>
          <w:sz w:val="32"/>
          <w:szCs w:val="32"/>
        </w:rPr>
        <w:t>的说明</w:t>
      </w:r>
    </w:p>
    <w:p>
      <w:pPr>
        <w:spacing w:line="360" w:lineRule="auto"/>
        <w:ind w:firstLine="640" w:firstLineChars="200"/>
        <w:rPr>
          <w:rFonts w:hint="eastAsia" w:ascii="仿宋_GB2312" w:hAnsi="黑体" w:eastAsia="仿宋_GB2312"/>
          <w:bCs/>
          <w:sz w:val="32"/>
          <w:szCs w:val="32"/>
          <w:lang w:val="zh-CN"/>
        </w:rPr>
      </w:pPr>
      <w:r>
        <w:rPr>
          <w:rFonts w:hint="eastAsia" w:ascii="仿宋_GB2312" w:hAnsi="黑体" w:eastAsia="仿宋_GB2312"/>
          <w:bCs/>
          <w:sz w:val="32"/>
          <w:szCs w:val="32"/>
          <w:lang w:val="zh-CN" w:eastAsia="zh-CN"/>
        </w:rPr>
        <w:t>中共友谊县委统一战线工作部</w:t>
      </w:r>
      <w:r>
        <w:rPr>
          <w:rFonts w:hint="eastAsia" w:ascii="仿宋_GB2312" w:hAnsi="黑体" w:eastAsia="仿宋_GB2312"/>
          <w:bCs/>
          <w:sz w:val="32"/>
          <w:szCs w:val="32"/>
          <w:lang w:val="zh-CN"/>
        </w:rPr>
        <w:t>2019年一般公共预算基本支出</w:t>
      </w:r>
      <w:r>
        <w:rPr>
          <w:rFonts w:hint="eastAsia" w:ascii="仿宋_GB2312" w:hAnsi="黑体" w:eastAsia="仿宋_GB2312"/>
          <w:bCs/>
          <w:sz w:val="32"/>
          <w:szCs w:val="32"/>
          <w:lang w:val="en-US" w:eastAsia="zh-CN"/>
        </w:rPr>
        <w:t>86.09</w:t>
      </w:r>
      <w:r>
        <w:rPr>
          <w:rFonts w:hint="eastAsia" w:ascii="仿宋_GB2312" w:hAnsi="黑体" w:eastAsia="仿宋_GB2312"/>
          <w:bCs/>
          <w:sz w:val="32"/>
          <w:szCs w:val="32"/>
          <w:lang w:val="zh-CN"/>
        </w:rPr>
        <w:t>万元，其中：</w:t>
      </w:r>
    </w:p>
    <w:p>
      <w:pPr>
        <w:spacing w:line="360" w:lineRule="auto"/>
        <w:ind w:firstLine="640" w:firstLineChars="200"/>
        <w:rPr>
          <w:rFonts w:hint="eastAsia" w:ascii="仿宋_GB2312" w:hAnsi="黑体" w:eastAsia="仿宋_GB2312"/>
          <w:bCs/>
          <w:sz w:val="32"/>
          <w:szCs w:val="32"/>
          <w:lang w:val="zh-CN"/>
        </w:rPr>
      </w:pPr>
      <w:r>
        <w:rPr>
          <w:rFonts w:hint="eastAsia" w:ascii="仿宋_GB2312" w:hAnsi="黑体" w:eastAsia="仿宋_GB2312"/>
          <w:bCs/>
          <w:sz w:val="32"/>
          <w:szCs w:val="32"/>
          <w:lang w:val="zh-CN"/>
        </w:rPr>
        <w:t>1、工资福利支出</w:t>
      </w:r>
      <w:r>
        <w:rPr>
          <w:rFonts w:hint="eastAsia" w:ascii="仿宋_GB2312" w:hAnsi="黑体" w:eastAsia="仿宋_GB2312"/>
          <w:bCs/>
          <w:sz w:val="32"/>
          <w:szCs w:val="32"/>
          <w:lang w:val="en-US" w:eastAsia="zh-CN"/>
        </w:rPr>
        <w:t>60.01</w:t>
      </w:r>
      <w:r>
        <w:rPr>
          <w:rFonts w:hint="eastAsia" w:ascii="仿宋_GB2312" w:hAnsi="黑体" w:eastAsia="仿宋_GB2312"/>
          <w:bCs/>
          <w:sz w:val="32"/>
          <w:szCs w:val="32"/>
          <w:lang w:val="zh-CN"/>
        </w:rPr>
        <w:t>万元，主要包括：基本工资</w:t>
      </w:r>
      <w:r>
        <w:rPr>
          <w:rFonts w:hint="eastAsia" w:ascii="仿宋_GB2312" w:hAnsi="黑体" w:eastAsia="仿宋_GB2312"/>
          <w:bCs/>
          <w:sz w:val="32"/>
          <w:szCs w:val="32"/>
          <w:lang w:val="en-US" w:eastAsia="zh-CN"/>
        </w:rPr>
        <w:t>23</w:t>
      </w:r>
      <w:r>
        <w:rPr>
          <w:rFonts w:hint="eastAsia" w:ascii="仿宋_GB2312" w:hAnsi="黑体" w:eastAsia="仿宋_GB2312"/>
          <w:bCs/>
          <w:sz w:val="32"/>
          <w:szCs w:val="32"/>
          <w:lang w:val="zh-CN"/>
        </w:rPr>
        <w:t>万元、津贴补贴</w:t>
      </w:r>
      <w:r>
        <w:rPr>
          <w:rFonts w:hint="eastAsia" w:ascii="仿宋_GB2312" w:hAnsi="黑体" w:eastAsia="仿宋_GB2312"/>
          <w:bCs/>
          <w:sz w:val="32"/>
          <w:szCs w:val="32"/>
          <w:lang w:val="en-US" w:eastAsia="zh-CN"/>
        </w:rPr>
        <w:t>15.50</w:t>
      </w:r>
      <w:r>
        <w:rPr>
          <w:rFonts w:hint="eastAsia" w:ascii="仿宋_GB2312" w:hAnsi="黑体" w:eastAsia="仿宋_GB2312"/>
          <w:bCs/>
          <w:sz w:val="32"/>
          <w:szCs w:val="32"/>
          <w:lang w:val="zh-CN"/>
        </w:rPr>
        <w:t>万元、奖金</w:t>
      </w:r>
      <w:r>
        <w:rPr>
          <w:rFonts w:hint="eastAsia" w:ascii="仿宋_GB2312" w:hAnsi="黑体" w:eastAsia="仿宋_GB2312"/>
          <w:bCs/>
          <w:sz w:val="32"/>
          <w:szCs w:val="32"/>
          <w:lang w:val="en-US" w:eastAsia="zh-CN"/>
        </w:rPr>
        <w:t>3.16</w:t>
      </w:r>
      <w:r>
        <w:rPr>
          <w:rFonts w:hint="eastAsia" w:ascii="仿宋_GB2312" w:hAnsi="黑体" w:eastAsia="仿宋_GB2312"/>
          <w:bCs/>
          <w:sz w:val="32"/>
          <w:szCs w:val="32"/>
          <w:lang w:val="zh-CN"/>
        </w:rPr>
        <w:t>万元、机关事业单位基本养老保险缴费</w:t>
      </w:r>
      <w:r>
        <w:rPr>
          <w:rFonts w:hint="eastAsia" w:ascii="仿宋_GB2312" w:hAnsi="黑体" w:eastAsia="仿宋_GB2312"/>
          <w:bCs/>
          <w:sz w:val="32"/>
          <w:szCs w:val="32"/>
          <w:lang w:val="en-US" w:eastAsia="zh-CN"/>
        </w:rPr>
        <w:t>7.57万元、职业年金缴费3.03万元、职工基本医疗保险缴费3.44万元、其他社会保障缴费0.12万元、住房公积金4.21万元</w:t>
      </w:r>
      <w:r>
        <w:rPr>
          <w:rFonts w:hint="eastAsia" w:ascii="仿宋_GB2312" w:hAnsi="黑体" w:eastAsia="仿宋_GB2312"/>
          <w:bCs/>
          <w:sz w:val="32"/>
          <w:szCs w:val="32"/>
          <w:lang w:val="zh-CN"/>
        </w:rPr>
        <w:t>。</w:t>
      </w:r>
    </w:p>
    <w:p>
      <w:pPr>
        <w:spacing w:line="360" w:lineRule="auto"/>
        <w:ind w:firstLine="640" w:firstLineChars="200"/>
        <w:rPr>
          <w:rFonts w:hint="eastAsia" w:ascii="仿宋_GB2312" w:hAnsi="黑体" w:eastAsia="仿宋_GB2312"/>
          <w:bCs/>
          <w:sz w:val="32"/>
          <w:szCs w:val="32"/>
          <w:lang w:val="zh-CN"/>
        </w:rPr>
      </w:pPr>
      <w:r>
        <w:rPr>
          <w:rFonts w:hint="eastAsia" w:ascii="仿宋_GB2312" w:hAnsi="黑体" w:eastAsia="仿宋_GB2312"/>
          <w:bCs/>
          <w:sz w:val="32"/>
          <w:szCs w:val="32"/>
          <w:lang w:val="zh-CN"/>
        </w:rPr>
        <w:t>2、按定额管理的商品服务支出</w:t>
      </w:r>
      <w:r>
        <w:rPr>
          <w:rFonts w:hint="eastAsia" w:ascii="仿宋_GB2312" w:hAnsi="黑体" w:eastAsia="仿宋_GB2312"/>
          <w:bCs/>
          <w:sz w:val="32"/>
          <w:szCs w:val="32"/>
          <w:lang w:val="en-US" w:eastAsia="zh-CN"/>
        </w:rPr>
        <w:t>17.18</w:t>
      </w:r>
      <w:r>
        <w:rPr>
          <w:rFonts w:hint="eastAsia" w:ascii="仿宋_GB2312" w:hAnsi="黑体" w:eastAsia="仿宋_GB2312"/>
          <w:bCs/>
          <w:sz w:val="32"/>
          <w:szCs w:val="32"/>
          <w:lang w:val="zh-CN"/>
        </w:rPr>
        <w:t>万元，主要包括：</w:t>
      </w:r>
      <w:r>
        <w:rPr>
          <w:rFonts w:eastAsia="仿宋_GB2312"/>
          <w:sz w:val="32"/>
          <w:szCs w:val="32"/>
        </w:rPr>
        <w:t>办公费</w:t>
      </w:r>
      <w:r>
        <w:rPr>
          <w:rFonts w:hint="eastAsia" w:ascii="仿宋_GB2312" w:hAnsi="黑体" w:eastAsia="仿宋_GB2312"/>
          <w:bCs/>
          <w:sz w:val="32"/>
          <w:szCs w:val="32"/>
          <w:lang w:val="en-US" w:eastAsia="zh-CN"/>
        </w:rPr>
        <w:t>0.7</w:t>
      </w:r>
      <w:r>
        <w:rPr>
          <w:rFonts w:hint="eastAsia" w:ascii="仿宋_GB2312" w:hAnsi="黑体" w:eastAsia="仿宋_GB2312"/>
          <w:bCs/>
          <w:sz w:val="32"/>
          <w:szCs w:val="32"/>
          <w:lang w:val="zh-CN"/>
        </w:rPr>
        <w:t>万元、</w:t>
      </w:r>
      <w:r>
        <w:rPr>
          <w:rFonts w:hint="eastAsia" w:ascii="仿宋_GB2312" w:hAnsi="黑体" w:eastAsia="仿宋_GB2312"/>
          <w:bCs/>
          <w:sz w:val="32"/>
          <w:szCs w:val="32"/>
          <w:lang w:val="zh-CN" w:eastAsia="zh-CN"/>
        </w:rPr>
        <w:t>印刷费</w:t>
      </w:r>
      <w:r>
        <w:rPr>
          <w:rFonts w:hint="eastAsia" w:ascii="仿宋_GB2312" w:hAnsi="黑体" w:eastAsia="仿宋_GB2312"/>
          <w:bCs/>
          <w:sz w:val="32"/>
          <w:szCs w:val="32"/>
          <w:lang w:val="en-US" w:eastAsia="zh-CN"/>
        </w:rPr>
        <w:t>0.5万元、邮电费0.44万元、差旅费0.2万元、劳务费0.35万元、其他交通费用14.99元</w:t>
      </w:r>
      <w:r>
        <w:rPr>
          <w:rFonts w:hint="eastAsia" w:ascii="仿宋_GB2312" w:hAnsi="黑体" w:eastAsia="仿宋_GB2312"/>
          <w:bCs/>
          <w:sz w:val="32"/>
          <w:szCs w:val="32"/>
          <w:lang w:val="zh-CN"/>
        </w:rPr>
        <w:t>。</w:t>
      </w:r>
    </w:p>
    <w:p>
      <w:pPr>
        <w:spacing w:line="360" w:lineRule="auto"/>
        <w:ind w:firstLine="640" w:firstLineChars="200"/>
        <w:rPr>
          <w:rFonts w:hint="eastAsia" w:ascii="黑体" w:hAnsi="黑体" w:eastAsia="黑体"/>
          <w:color w:val="2B2B2B"/>
          <w:kern w:val="0"/>
          <w:sz w:val="32"/>
          <w:szCs w:val="32"/>
        </w:rPr>
      </w:pPr>
      <w:r>
        <w:rPr>
          <w:rFonts w:ascii="黑体" w:hAnsi="黑体" w:eastAsia="黑体"/>
          <w:color w:val="2B2B2B"/>
          <w:kern w:val="0"/>
          <w:sz w:val="32"/>
          <w:szCs w:val="32"/>
        </w:rPr>
        <w:t>七</w:t>
      </w:r>
      <w:r>
        <w:rPr>
          <w:rFonts w:hint="eastAsia" w:ascii="黑体" w:hAnsi="黑体" w:eastAsia="黑体"/>
          <w:color w:val="2B2B2B"/>
          <w:kern w:val="0"/>
          <w:sz w:val="32"/>
          <w:szCs w:val="32"/>
        </w:rPr>
        <w:t>、</w:t>
      </w:r>
      <w:r>
        <w:rPr>
          <w:rFonts w:ascii="黑体" w:hAnsi="黑体" w:eastAsia="黑体"/>
          <w:color w:val="2B2B2B"/>
          <w:kern w:val="0"/>
          <w:sz w:val="32"/>
          <w:szCs w:val="32"/>
        </w:rPr>
        <w:t>关于</w:t>
      </w:r>
      <w:r>
        <w:rPr>
          <w:rFonts w:hint="eastAsia" w:ascii="黑体" w:hAnsi="黑体" w:eastAsia="黑体"/>
          <w:color w:val="2B2B2B"/>
          <w:kern w:val="0"/>
          <w:sz w:val="32"/>
          <w:szCs w:val="32"/>
        </w:rPr>
        <w:t>一般公共预算支出情况表（政府经济科目）</w:t>
      </w:r>
      <w:r>
        <w:rPr>
          <w:rFonts w:ascii="黑体" w:hAnsi="黑体" w:eastAsia="黑体"/>
          <w:color w:val="2B2B2B"/>
          <w:kern w:val="0"/>
          <w:sz w:val="32"/>
          <w:szCs w:val="32"/>
        </w:rPr>
        <w:t>的说明</w:t>
      </w:r>
    </w:p>
    <w:p>
      <w:pPr>
        <w:spacing w:line="360" w:lineRule="auto"/>
        <w:ind w:firstLine="640" w:firstLineChars="200"/>
        <w:rPr>
          <w:rFonts w:hint="eastAsia" w:ascii="仿宋_GB2312" w:hAnsi="黑体" w:eastAsia="仿宋_GB2312"/>
          <w:bCs/>
          <w:sz w:val="32"/>
          <w:szCs w:val="32"/>
          <w:lang w:val="zh-CN"/>
        </w:rPr>
      </w:pPr>
      <w:r>
        <w:rPr>
          <w:rFonts w:hint="eastAsia" w:ascii="仿宋_GB2312" w:hAnsi="黑体" w:eastAsia="仿宋_GB2312"/>
          <w:bCs/>
          <w:sz w:val="32"/>
          <w:szCs w:val="32"/>
          <w:lang w:val="zh-CN" w:eastAsia="zh-CN"/>
        </w:rPr>
        <w:t>中共友谊县委统一战线工作部</w:t>
      </w:r>
      <w:r>
        <w:rPr>
          <w:rFonts w:hint="eastAsia" w:ascii="仿宋_GB2312" w:hAnsi="黑体" w:eastAsia="仿宋_GB2312"/>
          <w:bCs/>
          <w:sz w:val="32"/>
          <w:szCs w:val="32"/>
          <w:lang w:val="zh-CN"/>
        </w:rPr>
        <w:t>2019年一般公共预算支出</w:t>
      </w:r>
      <w:r>
        <w:rPr>
          <w:rFonts w:hint="eastAsia" w:ascii="仿宋_GB2312" w:hAnsi="黑体" w:eastAsia="仿宋_GB2312"/>
          <w:bCs/>
          <w:sz w:val="32"/>
          <w:szCs w:val="32"/>
          <w:lang w:val="en-US" w:eastAsia="zh-CN"/>
        </w:rPr>
        <w:t>86.09</w:t>
      </w:r>
      <w:r>
        <w:rPr>
          <w:rFonts w:hint="eastAsia" w:ascii="仿宋_GB2312" w:hAnsi="黑体" w:eastAsia="仿宋_GB2312"/>
          <w:bCs/>
          <w:sz w:val="32"/>
          <w:szCs w:val="32"/>
          <w:lang w:val="zh-CN"/>
        </w:rPr>
        <w:t>万元，其中：</w:t>
      </w:r>
    </w:p>
    <w:p>
      <w:pPr>
        <w:spacing w:line="360" w:lineRule="auto"/>
        <w:ind w:firstLine="640" w:firstLineChars="200"/>
        <w:rPr>
          <w:rFonts w:hint="eastAsia" w:ascii="仿宋_GB2312" w:hAnsi="黑体" w:eastAsia="仿宋_GB2312"/>
          <w:bCs/>
          <w:sz w:val="32"/>
          <w:szCs w:val="32"/>
          <w:lang w:val="zh-CN"/>
        </w:rPr>
      </w:pPr>
      <w:r>
        <w:rPr>
          <w:rFonts w:hint="eastAsia" w:ascii="仿宋_GB2312" w:hAnsi="黑体" w:eastAsia="仿宋_GB2312"/>
          <w:bCs/>
          <w:sz w:val="32"/>
          <w:szCs w:val="32"/>
          <w:lang w:val="zh-CN"/>
        </w:rPr>
        <w:t>1、机关工资福利支出</w:t>
      </w:r>
      <w:r>
        <w:rPr>
          <w:rFonts w:hint="eastAsia" w:ascii="仿宋_GB2312" w:hAnsi="黑体" w:eastAsia="仿宋_GB2312"/>
          <w:bCs/>
          <w:sz w:val="32"/>
          <w:szCs w:val="32"/>
          <w:lang w:val="en-US" w:eastAsia="zh-CN"/>
        </w:rPr>
        <w:t>60.02</w:t>
      </w:r>
      <w:r>
        <w:rPr>
          <w:rFonts w:hint="eastAsia" w:ascii="仿宋_GB2312" w:hAnsi="黑体" w:eastAsia="仿宋_GB2312"/>
          <w:bCs/>
          <w:sz w:val="32"/>
          <w:szCs w:val="32"/>
          <w:lang w:val="zh-CN"/>
        </w:rPr>
        <w:t>万元，主要包括：工资津补贴</w:t>
      </w:r>
      <w:r>
        <w:rPr>
          <w:rFonts w:hint="eastAsia" w:ascii="仿宋_GB2312" w:hAnsi="黑体" w:eastAsia="仿宋_GB2312"/>
          <w:bCs/>
          <w:sz w:val="32"/>
          <w:szCs w:val="32"/>
          <w:lang w:val="en-US" w:eastAsia="zh-CN"/>
        </w:rPr>
        <w:t>41.65</w:t>
      </w:r>
      <w:r>
        <w:rPr>
          <w:rFonts w:hint="eastAsia" w:ascii="仿宋_GB2312" w:hAnsi="黑体" w:eastAsia="仿宋_GB2312"/>
          <w:bCs/>
          <w:sz w:val="32"/>
          <w:szCs w:val="32"/>
          <w:lang w:val="zh-CN"/>
        </w:rPr>
        <w:t>万元、社会保障缴费</w:t>
      </w:r>
      <w:r>
        <w:rPr>
          <w:rFonts w:hint="eastAsia" w:ascii="仿宋_GB2312" w:hAnsi="黑体" w:eastAsia="仿宋_GB2312"/>
          <w:bCs/>
          <w:sz w:val="32"/>
          <w:szCs w:val="32"/>
          <w:lang w:val="en-US" w:eastAsia="zh-CN"/>
        </w:rPr>
        <w:t>14.16</w:t>
      </w:r>
      <w:r>
        <w:rPr>
          <w:rFonts w:hint="eastAsia" w:ascii="仿宋_GB2312" w:hAnsi="黑体" w:eastAsia="仿宋_GB2312"/>
          <w:bCs/>
          <w:sz w:val="32"/>
          <w:szCs w:val="32"/>
          <w:lang w:val="zh-CN"/>
        </w:rPr>
        <w:t>万元、住房公积金</w:t>
      </w:r>
      <w:r>
        <w:rPr>
          <w:rFonts w:hint="eastAsia" w:ascii="仿宋_GB2312" w:hAnsi="黑体" w:eastAsia="仿宋_GB2312"/>
          <w:bCs/>
          <w:sz w:val="32"/>
          <w:szCs w:val="32"/>
          <w:lang w:val="en-US" w:eastAsia="zh-CN"/>
        </w:rPr>
        <w:t>4.21万元。</w:t>
      </w:r>
    </w:p>
    <w:p>
      <w:pPr>
        <w:spacing w:line="360" w:lineRule="auto"/>
        <w:ind w:firstLine="640" w:firstLineChars="200"/>
        <w:rPr>
          <w:rFonts w:hint="eastAsia" w:ascii="仿宋_GB2312" w:hAnsi="黑体" w:eastAsia="仿宋_GB2312"/>
          <w:bCs/>
          <w:sz w:val="32"/>
          <w:szCs w:val="32"/>
          <w:lang w:val="zh-CN"/>
        </w:rPr>
      </w:pPr>
      <w:r>
        <w:rPr>
          <w:rFonts w:hint="eastAsia" w:ascii="仿宋_GB2312" w:hAnsi="黑体" w:eastAsia="仿宋_GB2312"/>
          <w:bCs/>
          <w:sz w:val="32"/>
          <w:szCs w:val="32"/>
          <w:lang w:val="zh-CN"/>
        </w:rPr>
        <w:t>2、机关商品服务支出</w:t>
      </w:r>
      <w:r>
        <w:rPr>
          <w:rFonts w:hint="eastAsia" w:ascii="仿宋_GB2312" w:hAnsi="黑体" w:eastAsia="仿宋_GB2312"/>
          <w:bCs/>
          <w:sz w:val="32"/>
          <w:szCs w:val="32"/>
          <w:lang w:val="en-US" w:eastAsia="zh-CN"/>
        </w:rPr>
        <w:t>22.18</w:t>
      </w:r>
      <w:r>
        <w:rPr>
          <w:rFonts w:hint="eastAsia" w:ascii="仿宋_GB2312" w:hAnsi="黑体" w:eastAsia="仿宋_GB2312"/>
          <w:bCs/>
          <w:sz w:val="32"/>
          <w:szCs w:val="32"/>
          <w:lang w:val="zh-CN"/>
        </w:rPr>
        <w:t>万元，主要包括：办公经费</w:t>
      </w:r>
      <w:r>
        <w:rPr>
          <w:rFonts w:hint="eastAsia" w:ascii="仿宋_GB2312" w:hAnsi="黑体" w:eastAsia="仿宋_GB2312"/>
          <w:bCs/>
          <w:sz w:val="32"/>
          <w:szCs w:val="32"/>
          <w:lang w:val="en-US" w:eastAsia="zh-CN"/>
        </w:rPr>
        <w:t>18.33</w:t>
      </w:r>
      <w:r>
        <w:rPr>
          <w:rFonts w:hint="eastAsia" w:ascii="仿宋_GB2312" w:hAnsi="黑体" w:eastAsia="仿宋_GB2312"/>
          <w:bCs/>
          <w:sz w:val="32"/>
          <w:szCs w:val="32"/>
          <w:lang w:val="zh-CN"/>
        </w:rPr>
        <w:t>万元、会议费</w:t>
      </w:r>
      <w:r>
        <w:rPr>
          <w:rFonts w:hint="eastAsia" w:ascii="仿宋_GB2312" w:hAnsi="黑体" w:eastAsia="仿宋_GB2312"/>
          <w:bCs/>
          <w:sz w:val="32"/>
          <w:szCs w:val="32"/>
          <w:lang w:val="en-US" w:eastAsia="zh-CN"/>
        </w:rPr>
        <w:t>1.5</w:t>
      </w:r>
      <w:r>
        <w:rPr>
          <w:rFonts w:hint="eastAsia" w:ascii="仿宋_GB2312" w:hAnsi="黑体" w:eastAsia="仿宋_GB2312"/>
          <w:bCs/>
          <w:sz w:val="32"/>
          <w:szCs w:val="32"/>
          <w:lang w:val="zh-CN"/>
        </w:rPr>
        <w:t>万元、培训费</w:t>
      </w:r>
      <w:r>
        <w:rPr>
          <w:rFonts w:hint="eastAsia" w:ascii="仿宋_GB2312" w:hAnsi="黑体" w:eastAsia="仿宋_GB2312"/>
          <w:bCs/>
          <w:sz w:val="32"/>
          <w:szCs w:val="32"/>
          <w:lang w:val="en-US" w:eastAsia="zh-CN"/>
        </w:rPr>
        <w:t>2</w:t>
      </w:r>
      <w:r>
        <w:rPr>
          <w:rFonts w:hint="eastAsia" w:ascii="仿宋_GB2312" w:hAnsi="黑体" w:eastAsia="仿宋_GB2312"/>
          <w:bCs/>
          <w:sz w:val="32"/>
          <w:szCs w:val="32"/>
          <w:lang w:val="zh-CN"/>
        </w:rPr>
        <w:t>万元、委托业务费</w:t>
      </w:r>
      <w:r>
        <w:rPr>
          <w:rFonts w:hint="eastAsia" w:ascii="仿宋_GB2312" w:hAnsi="黑体" w:eastAsia="仿宋_GB2312"/>
          <w:bCs/>
          <w:sz w:val="32"/>
          <w:szCs w:val="32"/>
          <w:lang w:val="en-US" w:eastAsia="zh-CN"/>
        </w:rPr>
        <w:t>0.35万元。</w:t>
      </w:r>
    </w:p>
    <w:p>
      <w:pPr>
        <w:spacing w:line="360" w:lineRule="auto"/>
        <w:ind w:firstLine="640" w:firstLineChars="200"/>
        <w:rPr>
          <w:rFonts w:ascii="仿宋_GB2312" w:hAnsi="黑体" w:eastAsia="仿宋_GB2312"/>
          <w:bCs/>
          <w:sz w:val="32"/>
          <w:szCs w:val="32"/>
          <w:lang w:val="zh-CN"/>
        </w:rPr>
      </w:pPr>
      <w:r>
        <w:rPr>
          <w:rFonts w:hint="eastAsia" w:ascii="仿宋_GB2312" w:hAnsi="黑体" w:eastAsia="仿宋_GB2312"/>
          <w:bCs/>
          <w:sz w:val="32"/>
          <w:szCs w:val="32"/>
          <w:lang w:val="zh-CN"/>
        </w:rPr>
        <w:t>3、对个人和家庭的补助</w:t>
      </w:r>
      <w:r>
        <w:rPr>
          <w:rFonts w:hint="eastAsia" w:ascii="仿宋_GB2312" w:hAnsi="黑体" w:eastAsia="仿宋_GB2312"/>
          <w:bCs/>
          <w:sz w:val="32"/>
          <w:szCs w:val="32"/>
          <w:lang w:val="en-US" w:eastAsia="zh-CN"/>
        </w:rPr>
        <w:t>3.89万元，</w:t>
      </w:r>
      <w:r>
        <w:rPr>
          <w:rFonts w:hint="eastAsia" w:ascii="仿宋_GB2312" w:hAnsi="黑体" w:eastAsia="仿宋_GB2312"/>
          <w:bCs/>
          <w:sz w:val="32"/>
          <w:szCs w:val="32"/>
          <w:lang w:val="zh-CN"/>
        </w:rPr>
        <w:t>主要包括：社会福利和救助</w:t>
      </w:r>
      <w:r>
        <w:rPr>
          <w:rFonts w:hint="eastAsia" w:ascii="仿宋_GB2312" w:hAnsi="黑体" w:eastAsia="仿宋_GB2312"/>
          <w:bCs/>
          <w:sz w:val="32"/>
          <w:szCs w:val="32"/>
          <w:lang w:val="en-US" w:eastAsia="zh-CN"/>
        </w:rPr>
        <w:t>0.01万元、离退休费3.88万元</w:t>
      </w:r>
      <w:r>
        <w:rPr>
          <w:rFonts w:hint="eastAsia" w:ascii="仿宋_GB2312" w:hAnsi="黑体" w:eastAsia="仿宋_GB2312"/>
          <w:bCs/>
          <w:sz w:val="32"/>
          <w:szCs w:val="32"/>
          <w:lang w:val="zh-CN"/>
        </w:rPr>
        <w:t>。</w:t>
      </w:r>
    </w:p>
    <w:p>
      <w:pPr>
        <w:spacing w:line="360" w:lineRule="auto"/>
        <w:rPr>
          <w:rFonts w:hint="eastAsia" w:ascii="黑体" w:hAnsi="黑体" w:eastAsia="黑体"/>
          <w:color w:val="2B2B2B"/>
          <w:kern w:val="0"/>
          <w:sz w:val="32"/>
          <w:szCs w:val="32"/>
        </w:rPr>
      </w:pPr>
      <w:r>
        <w:rPr>
          <w:rFonts w:hint="eastAsia" w:ascii="黑体" w:hAnsi="黑体" w:eastAsia="黑体"/>
          <w:color w:val="2B2B2B"/>
          <w:kern w:val="0"/>
          <w:sz w:val="32"/>
          <w:szCs w:val="32"/>
          <w:lang w:val="en-US" w:eastAsia="zh-CN"/>
        </w:rPr>
        <w:t xml:space="preserve">    </w:t>
      </w:r>
      <w:r>
        <w:rPr>
          <w:rFonts w:ascii="黑体" w:hAnsi="黑体" w:eastAsia="黑体"/>
          <w:color w:val="2B2B2B"/>
          <w:kern w:val="0"/>
          <w:sz w:val="32"/>
          <w:szCs w:val="32"/>
        </w:rPr>
        <w:t>八</w:t>
      </w:r>
      <w:r>
        <w:rPr>
          <w:rFonts w:hint="eastAsia" w:ascii="黑体" w:hAnsi="黑体" w:eastAsia="黑体"/>
          <w:color w:val="2B2B2B"/>
          <w:kern w:val="0"/>
          <w:sz w:val="32"/>
          <w:szCs w:val="32"/>
        </w:rPr>
        <w:t>、</w:t>
      </w:r>
      <w:r>
        <w:rPr>
          <w:rFonts w:ascii="黑体" w:hAnsi="黑体" w:eastAsia="黑体"/>
          <w:color w:val="2B2B2B"/>
          <w:kern w:val="0"/>
          <w:sz w:val="32"/>
          <w:szCs w:val="32"/>
        </w:rPr>
        <w:t>关于</w:t>
      </w:r>
      <w:r>
        <w:rPr>
          <w:rFonts w:hint="eastAsia" w:ascii="黑体" w:hAnsi="黑体" w:eastAsia="黑体"/>
          <w:color w:val="2B2B2B"/>
          <w:kern w:val="0"/>
          <w:sz w:val="32"/>
          <w:szCs w:val="32"/>
        </w:rPr>
        <w:t>政府性基金预算支出情况表（功能科目）</w:t>
      </w:r>
      <w:r>
        <w:rPr>
          <w:rFonts w:ascii="黑体" w:hAnsi="黑体" w:eastAsia="黑体"/>
          <w:color w:val="2B2B2B"/>
          <w:kern w:val="0"/>
          <w:sz w:val="32"/>
          <w:szCs w:val="32"/>
        </w:rPr>
        <w:t>的说明</w:t>
      </w:r>
    </w:p>
    <w:p>
      <w:pPr>
        <w:spacing w:line="360" w:lineRule="auto"/>
        <w:ind w:firstLine="640" w:firstLineChars="200"/>
        <w:rPr>
          <w:rFonts w:hint="eastAsia" w:ascii="仿宋_GB2312" w:hAnsi="黑体" w:eastAsia="仿宋_GB2312"/>
          <w:bCs/>
          <w:sz w:val="32"/>
          <w:szCs w:val="32"/>
          <w:lang w:val="zh-CN"/>
        </w:rPr>
      </w:pPr>
      <w:r>
        <w:rPr>
          <w:rFonts w:hint="eastAsia" w:ascii="仿宋_GB2312" w:hAnsi="黑体" w:eastAsia="仿宋_GB2312"/>
          <w:bCs/>
          <w:sz w:val="32"/>
          <w:szCs w:val="32"/>
          <w:lang w:val="zh-CN" w:eastAsia="zh-CN"/>
        </w:rPr>
        <w:t>中共友谊县委统一战线工作部</w:t>
      </w:r>
      <w:r>
        <w:rPr>
          <w:rFonts w:hint="eastAsia" w:ascii="仿宋_GB2312" w:hAnsi="黑体" w:eastAsia="仿宋_GB2312"/>
          <w:bCs/>
          <w:sz w:val="32"/>
          <w:szCs w:val="32"/>
          <w:lang w:val="zh-CN"/>
        </w:rPr>
        <w:t>2019年</w:t>
      </w:r>
      <w:r>
        <w:rPr>
          <w:rFonts w:hint="eastAsia" w:eastAsia="仿宋_GB2312"/>
          <w:kern w:val="0"/>
          <w:sz w:val="32"/>
          <w:szCs w:val="32"/>
        </w:rPr>
        <w:t>政府性基金</w:t>
      </w:r>
      <w:r>
        <w:rPr>
          <w:rFonts w:hint="eastAsia" w:ascii="仿宋_GB2312" w:hAnsi="黑体" w:eastAsia="仿宋_GB2312"/>
          <w:bCs/>
          <w:sz w:val="32"/>
          <w:szCs w:val="32"/>
          <w:lang w:val="zh-CN"/>
        </w:rPr>
        <w:t>当年拨款</w:t>
      </w:r>
      <w:r>
        <w:rPr>
          <w:rFonts w:hint="eastAsia" w:ascii="仿宋_GB2312" w:hAnsi="黑体" w:eastAsia="仿宋_GB2312"/>
          <w:bCs/>
          <w:sz w:val="32"/>
          <w:szCs w:val="32"/>
          <w:lang w:val="en-US" w:eastAsia="zh-CN"/>
        </w:rPr>
        <w:t>0</w:t>
      </w:r>
      <w:r>
        <w:rPr>
          <w:rFonts w:hint="eastAsia" w:ascii="仿宋_GB2312" w:hAnsi="黑体" w:eastAsia="仿宋_GB2312"/>
          <w:bCs/>
          <w:sz w:val="32"/>
          <w:szCs w:val="32"/>
          <w:lang w:val="zh-CN"/>
        </w:rPr>
        <w:t>万元，比上年预算数增加（减少）</w:t>
      </w:r>
      <w:r>
        <w:rPr>
          <w:rFonts w:hint="eastAsia" w:ascii="仿宋_GB2312" w:hAnsi="黑体" w:eastAsia="仿宋_GB2312"/>
          <w:bCs/>
          <w:sz w:val="32"/>
          <w:szCs w:val="32"/>
          <w:lang w:val="en-US" w:eastAsia="zh-CN"/>
        </w:rPr>
        <w:t>0</w:t>
      </w:r>
      <w:r>
        <w:rPr>
          <w:rFonts w:hint="eastAsia" w:ascii="仿宋_GB2312" w:hAnsi="黑体" w:eastAsia="仿宋_GB2312"/>
          <w:bCs/>
          <w:sz w:val="32"/>
          <w:szCs w:val="32"/>
          <w:lang w:val="zh-CN"/>
        </w:rPr>
        <w:t>万元，其中：</w:t>
      </w:r>
    </w:p>
    <w:p>
      <w:pPr>
        <w:spacing w:line="360" w:lineRule="auto"/>
        <w:ind w:firstLine="640" w:firstLineChars="200"/>
        <w:rPr>
          <w:rFonts w:hint="eastAsia" w:ascii="黑体" w:hAnsi="黑体" w:eastAsia="黑体"/>
          <w:color w:val="2B2B2B"/>
          <w:kern w:val="0"/>
          <w:sz w:val="32"/>
          <w:szCs w:val="32"/>
        </w:rPr>
      </w:pPr>
      <w:r>
        <w:rPr>
          <w:rFonts w:ascii="黑体" w:hAnsi="黑体" w:eastAsia="黑体"/>
          <w:color w:val="2B2B2B"/>
          <w:kern w:val="0"/>
          <w:sz w:val="32"/>
          <w:szCs w:val="32"/>
        </w:rPr>
        <w:t>九</w:t>
      </w:r>
      <w:r>
        <w:rPr>
          <w:rFonts w:hint="eastAsia" w:ascii="黑体" w:hAnsi="黑体" w:eastAsia="黑体"/>
          <w:color w:val="2B2B2B"/>
          <w:kern w:val="0"/>
          <w:sz w:val="32"/>
          <w:szCs w:val="32"/>
        </w:rPr>
        <w:t>、</w:t>
      </w:r>
      <w:r>
        <w:rPr>
          <w:rFonts w:ascii="黑体" w:hAnsi="黑体" w:eastAsia="黑体"/>
          <w:color w:val="2B2B2B"/>
          <w:kern w:val="0"/>
          <w:sz w:val="32"/>
          <w:szCs w:val="32"/>
        </w:rPr>
        <w:t>关于</w:t>
      </w:r>
      <w:r>
        <w:rPr>
          <w:rFonts w:hint="eastAsia" w:ascii="黑体" w:hAnsi="黑体" w:eastAsia="黑体"/>
          <w:color w:val="2B2B2B"/>
          <w:kern w:val="0"/>
          <w:sz w:val="32"/>
          <w:szCs w:val="32"/>
        </w:rPr>
        <w:t>政府性基金预算支出情况表（部门经济科目）</w:t>
      </w:r>
      <w:r>
        <w:rPr>
          <w:rFonts w:ascii="黑体" w:hAnsi="黑体" w:eastAsia="黑体"/>
          <w:color w:val="2B2B2B"/>
          <w:kern w:val="0"/>
          <w:sz w:val="32"/>
          <w:szCs w:val="32"/>
        </w:rPr>
        <w:t>的说明</w:t>
      </w:r>
    </w:p>
    <w:p>
      <w:pPr>
        <w:spacing w:line="360" w:lineRule="auto"/>
        <w:ind w:firstLine="640" w:firstLineChars="200"/>
        <w:rPr>
          <w:rFonts w:hint="eastAsia" w:ascii="仿宋_GB2312" w:hAnsi="黑体" w:eastAsia="仿宋_GB2312"/>
          <w:bCs/>
          <w:sz w:val="32"/>
          <w:szCs w:val="32"/>
          <w:lang w:val="zh-CN"/>
        </w:rPr>
      </w:pPr>
      <w:r>
        <w:rPr>
          <w:rFonts w:hint="eastAsia" w:ascii="仿宋_GB2312" w:hAnsi="黑体" w:eastAsia="仿宋_GB2312"/>
          <w:bCs/>
          <w:sz w:val="32"/>
          <w:szCs w:val="32"/>
          <w:lang w:val="zh-CN" w:eastAsia="zh-CN"/>
        </w:rPr>
        <w:t>中共友谊县委统一战线工作部</w:t>
      </w:r>
      <w:r>
        <w:rPr>
          <w:rFonts w:hint="eastAsia" w:ascii="仿宋_GB2312" w:hAnsi="黑体" w:eastAsia="仿宋_GB2312"/>
          <w:bCs/>
          <w:sz w:val="32"/>
          <w:szCs w:val="32"/>
          <w:lang w:val="zh-CN"/>
        </w:rPr>
        <w:t>2019年政府性基金预算基本支出</w:t>
      </w:r>
      <w:r>
        <w:rPr>
          <w:rFonts w:hint="eastAsia" w:ascii="仿宋_GB2312" w:hAnsi="黑体" w:eastAsia="仿宋_GB2312"/>
          <w:bCs/>
          <w:sz w:val="32"/>
          <w:szCs w:val="32"/>
          <w:lang w:val="en-US" w:eastAsia="zh-CN"/>
        </w:rPr>
        <w:t>0</w:t>
      </w:r>
      <w:r>
        <w:rPr>
          <w:rFonts w:hint="eastAsia" w:ascii="仿宋_GB2312" w:hAnsi="黑体" w:eastAsia="仿宋_GB2312"/>
          <w:bCs/>
          <w:sz w:val="32"/>
          <w:szCs w:val="32"/>
          <w:lang w:val="zh-CN"/>
        </w:rPr>
        <w:t>万元。</w:t>
      </w:r>
    </w:p>
    <w:p>
      <w:pPr>
        <w:spacing w:line="360" w:lineRule="auto"/>
        <w:ind w:firstLine="640" w:firstLineChars="200"/>
        <w:rPr>
          <w:rFonts w:hint="eastAsia" w:ascii="黑体" w:hAnsi="黑体" w:eastAsia="黑体"/>
          <w:color w:val="2B2B2B"/>
          <w:kern w:val="0"/>
          <w:sz w:val="32"/>
          <w:szCs w:val="32"/>
        </w:rPr>
      </w:pPr>
      <w:r>
        <w:rPr>
          <w:rFonts w:hint="eastAsia" w:ascii="黑体" w:hAnsi="黑体" w:eastAsia="黑体"/>
          <w:color w:val="2B2B2B"/>
          <w:kern w:val="0"/>
          <w:sz w:val="32"/>
          <w:szCs w:val="32"/>
        </w:rPr>
        <w:t>十、</w:t>
      </w:r>
      <w:r>
        <w:rPr>
          <w:rFonts w:ascii="黑体" w:hAnsi="黑体" w:eastAsia="黑体"/>
          <w:color w:val="2B2B2B"/>
          <w:kern w:val="0"/>
          <w:sz w:val="32"/>
          <w:szCs w:val="32"/>
        </w:rPr>
        <w:t>关于</w:t>
      </w:r>
      <w:r>
        <w:rPr>
          <w:rFonts w:hint="eastAsia" w:ascii="黑体" w:hAnsi="黑体" w:eastAsia="黑体"/>
          <w:color w:val="2B2B2B"/>
          <w:kern w:val="0"/>
          <w:sz w:val="32"/>
          <w:szCs w:val="32"/>
        </w:rPr>
        <w:t>政府性基金预算支出情况表（政府经济科目）</w:t>
      </w:r>
      <w:r>
        <w:rPr>
          <w:rFonts w:ascii="黑体" w:hAnsi="黑体" w:eastAsia="黑体"/>
          <w:color w:val="2B2B2B"/>
          <w:kern w:val="0"/>
          <w:sz w:val="32"/>
          <w:szCs w:val="32"/>
        </w:rPr>
        <w:t>的说明</w:t>
      </w:r>
    </w:p>
    <w:p>
      <w:pPr>
        <w:spacing w:line="360" w:lineRule="auto"/>
        <w:ind w:firstLine="640" w:firstLineChars="200"/>
        <w:rPr>
          <w:rFonts w:hint="eastAsia" w:ascii="仿宋_GB2312" w:hAnsi="黑体" w:eastAsia="仿宋_GB2312"/>
          <w:bCs/>
          <w:sz w:val="32"/>
          <w:szCs w:val="32"/>
          <w:lang w:val="zh-CN"/>
        </w:rPr>
      </w:pPr>
      <w:r>
        <w:rPr>
          <w:rFonts w:hint="eastAsia" w:ascii="仿宋_GB2312" w:hAnsi="黑体" w:eastAsia="仿宋_GB2312"/>
          <w:bCs/>
          <w:sz w:val="32"/>
          <w:szCs w:val="32"/>
          <w:lang w:val="zh-CN" w:eastAsia="zh-CN"/>
        </w:rPr>
        <w:t>中共友谊县委统一战线工作部</w:t>
      </w:r>
      <w:r>
        <w:rPr>
          <w:rFonts w:hint="eastAsia" w:ascii="仿宋_GB2312" w:hAnsi="黑体" w:eastAsia="仿宋_GB2312"/>
          <w:bCs/>
          <w:sz w:val="32"/>
          <w:szCs w:val="32"/>
          <w:lang w:val="zh-CN"/>
        </w:rPr>
        <w:t>2019年政府性基金预算支出</w:t>
      </w:r>
      <w:r>
        <w:rPr>
          <w:rFonts w:hint="eastAsia" w:ascii="仿宋_GB2312" w:hAnsi="黑体" w:eastAsia="仿宋_GB2312"/>
          <w:bCs/>
          <w:sz w:val="32"/>
          <w:szCs w:val="32"/>
          <w:lang w:val="en-US" w:eastAsia="zh-CN"/>
        </w:rPr>
        <w:t>0</w:t>
      </w:r>
      <w:r>
        <w:rPr>
          <w:rFonts w:hint="eastAsia" w:ascii="仿宋_GB2312" w:hAnsi="黑体" w:eastAsia="仿宋_GB2312"/>
          <w:bCs/>
          <w:sz w:val="32"/>
          <w:szCs w:val="32"/>
          <w:lang w:val="zh-CN"/>
        </w:rPr>
        <w:t>万元。</w:t>
      </w:r>
    </w:p>
    <w:p>
      <w:pPr>
        <w:spacing w:line="360" w:lineRule="auto"/>
        <w:ind w:firstLine="640" w:firstLineChars="200"/>
        <w:rPr>
          <w:rFonts w:hint="eastAsia" w:ascii="黑体" w:hAnsi="黑体" w:eastAsia="黑体"/>
          <w:color w:val="2B2B2B"/>
          <w:kern w:val="0"/>
          <w:sz w:val="32"/>
          <w:szCs w:val="32"/>
        </w:rPr>
      </w:pPr>
      <w:r>
        <w:rPr>
          <w:rFonts w:ascii="黑体" w:hAnsi="黑体" w:eastAsia="黑体"/>
          <w:color w:val="2B2B2B"/>
          <w:kern w:val="0"/>
          <w:sz w:val="32"/>
          <w:szCs w:val="32"/>
        </w:rPr>
        <w:t>十</w:t>
      </w:r>
      <w:r>
        <w:rPr>
          <w:rFonts w:hint="eastAsia" w:ascii="黑体" w:hAnsi="黑体" w:eastAsia="黑体"/>
          <w:color w:val="2B2B2B"/>
          <w:kern w:val="0"/>
          <w:sz w:val="32"/>
          <w:szCs w:val="32"/>
        </w:rPr>
        <w:t>一、</w:t>
      </w:r>
      <w:r>
        <w:rPr>
          <w:rFonts w:ascii="黑体" w:hAnsi="黑体" w:eastAsia="黑体"/>
          <w:color w:val="2B2B2B"/>
          <w:kern w:val="0"/>
          <w:sz w:val="32"/>
          <w:szCs w:val="32"/>
        </w:rPr>
        <w:t>关于一般公共预算“三公”经费支出表的说明</w:t>
      </w:r>
    </w:p>
    <w:p>
      <w:pPr>
        <w:spacing w:line="360" w:lineRule="auto"/>
        <w:ind w:firstLine="640" w:firstLineChars="200"/>
        <w:rPr>
          <w:rFonts w:hint="eastAsia" w:ascii="仿宋_GB2312" w:hAnsi="黑体" w:eastAsia="仿宋_GB2312"/>
          <w:bCs/>
          <w:sz w:val="32"/>
          <w:szCs w:val="32"/>
          <w:lang w:val="zh-CN"/>
        </w:rPr>
      </w:pPr>
      <w:r>
        <w:rPr>
          <w:rFonts w:hint="eastAsia" w:ascii="仿宋_GB2312" w:hAnsi="黑体" w:eastAsia="仿宋_GB2312"/>
          <w:bCs/>
          <w:sz w:val="32"/>
          <w:szCs w:val="32"/>
          <w:lang w:val="zh-CN" w:eastAsia="zh-CN"/>
        </w:rPr>
        <w:t>中共友谊县委统一战线工作部</w:t>
      </w:r>
      <w:r>
        <w:rPr>
          <w:rFonts w:hint="eastAsia" w:ascii="仿宋_GB2312" w:hAnsi="黑体" w:eastAsia="仿宋_GB2312"/>
          <w:bCs/>
          <w:sz w:val="32"/>
          <w:szCs w:val="32"/>
          <w:lang w:val="zh-CN"/>
        </w:rPr>
        <w:t>2019年“三公”经费预算数为</w:t>
      </w:r>
      <w:r>
        <w:rPr>
          <w:rFonts w:hint="eastAsia" w:ascii="仿宋_GB2312" w:hAnsi="黑体" w:eastAsia="仿宋_GB2312"/>
          <w:bCs/>
          <w:sz w:val="32"/>
          <w:szCs w:val="32"/>
          <w:lang w:val="en-US" w:eastAsia="zh-CN"/>
        </w:rPr>
        <w:t>0</w:t>
      </w:r>
      <w:r>
        <w:rPr>
          <w:rFonts w:eastAsia="仿宋_GB2312"/>
          <w:kern w:val="0"/>
          <w:sz w:val="32"/>
          <w:szCs w:val="32"/>
          <w:lang w:val="zh-CN"/>
        </w:rPr>
        <w:t>万元</w:t>
      </w:r>
      <w:r>
        <w:rPr>
          <w:rFonts w:hint="eastAsia" w:eastAsia="仿宋_GB2312"/>
          <w:kern w:val="0"/>
          <w:sz w:val="32"/>
          <w:szCs w:val="32"/>
          <w:lang w:val="zh-CN"/>
        </w:rPr>
        <w:t>，其中：因公出国（境）费</w:t>
      </w:r>
      <w:r>
        <w:rPr>
          <w:rFonts w:hint="eastAsia" w:ascii="仿宋_GB2312" w:hAnsi="黑体" w:eastAsia="仿宋_GB2312"/>
          <w:bCs/>
          <w:sz w:val="32"/>
          <w:szCs w:val="32"/>
          <w:lang w:val="en-US" w:eastAsia="zh-CN"/>
        </w:rPr>
        <w:t>0</w:t>
      </w:r>
      <w:r>
        <w:rPr>
          <w:rFonts w:eastAsia="仿宋_GB2312"/>
          <w:kern w:val="0"/>
          <w:sz w:val="32"/>
          <w:szCs w:val="32"/>
          <w:lang w:val="zh-CN"/>
        </w:rPr>
        <w:t>万元</w:t>
      </w:r>
      <w:r>
        <w:rPr>
          <w:rFonts w:hint="eastAsia" w:eastAsia="仿宋_GB2312"/>
          <w:kern w:val="0"/>
          <w:sz w:val="32"/>
          <w:szCs w:val="32"/>
          <w:lang w:val="zh-CN"/>
        </w:rPr>
        <w:t>，公务用车购置费</w:t>
      </w:r>
      <w:r>
        <w:rPr>
          <w:rFonts w:hint="eastAsia" w:ascii="仿宋_GB2312" w:hAnsi="黑体" w:eastAsia="仿宋_GB2312"/>
          <w:bCs/>
          <w:sz w:val="32"/>
          <w:szCs w:val="32"/>
          <w:lang w:val="en-US" w:eastAsia="zh-CN"/>
        </w:rPr>
        <w:t>0</w:t>
      </w:r>
      <w:r>
        <w:rPr>
          <w:rFonts w:eastAsia="仿宋_GB2312"/>
          <w:kern w:val="0"/>
          <w:sz w:val="32"/>
          <w:szCs w:val="32"/>
          <w:lang w:val="zh-CN"/>
        </w:rPr>
        <w:t>万元</w:t>
      </w:r>
      <w:r>
        <w:rPr>
          <w:rFonts w:hint="eastAsia" w:eastAsia="仿宋_GB2312"/>
          <w:kern w:val="0"/>
          <w:sz w:val="32"/>
          <w:szCs w:val="32"/>
          <w:lang w:val="zh-CN"/>
        </w:rPr>
        <w:t>，公务用车运行费</w:t>
      </w:r>
      <w:r>
        <w:rPr>
          <w:rFonts w:hint="eastAsia" w:ascii="仿宋_GB2312" w:hAnsi="黑体" w:eastAsia="仿宋_GB2312"/>
          <w:bCs/>
          <w:sz w:val="32"/>
          <w:szCs w:val="32"/>
          <w:lang w:val="en-US" w:eastAsia="zh-CN"/>
        </w:rPr>
        <w:t>0</w:t>
      </w:r>
      <w:r>
        <w:rPr>
          <w:rFonts w:eastAsia="仿宋_GB2312"/>
          <w:kern w:val="0"/>
          <w:sz w:val="32"/>
          <w:szCs w:val="32"/>
          <w:lang w:val="zh-CN"/>
        </w:rPr>
        <w:t>万元</w:t>
      </w:r>
      <w:r>
        <w:rPr>
          <w:rFonts w:hint="eastAsia" w:eastAsia="仿宋_GB2312"/>
          <w:kern w:val="0"/>
          <w:sz w:val="32"/>
          <w:szCs w:val="32"/>
          <w:lang w:val="zh-CN"/>
        </w:rPr>
        <w:t>，公务接待费</w:t>
      </w:r>
      <w:r>
        <w:rPr>
          <w:rFonts w:hint="eastAsia" w:ascii="仿宋_GB2312" w:hAnsi="黑体" w:eastAsia="仿宋_GB2312"/>
          <w:bCs/>
          <w:sz w:val="32"/>
          <w:szCs w:val="32"/>
          <w:lang w:val="en-US" w:eastAsia="zh-CN"/>
        </w:rPr>
        <w:t>0</w:t>
      </w:r>
      <w:r>
        <w:rPr>
          <w:rFonts w:eastAsia="仿宋_GB2312"/>
          <w:kern w:val="0"/>
          <w:sz w:val="32"/>
          <w:szCs w:val="32"/>
          <w:lang w:val="zh-CN"/>
        </w:rPr>
        <w:t>万元</w:t>
      </w:r>
      <w:r>
        <w:rPr>
          <w:rFonts w:hint="eastAsia" w:eastAsia="仿宋_GB2312"/>
          <w:kern w:val="0"/>
          <w:sz w:val="32"/>
          <w:szCs w:val="32"/>
          <w:lang w:val="zh-CN"/>
        </w:rPr>
        <w:t>，</w:t>
      </w:r>
      <w:r>
        <w:rPr>
          <w:rFonts w:hint="eastAsia" w:ascii="仿宋_GB2312" w:hAnsi="黑体" w:eastAsia="仿宋_GB2312"/>
          <w:bCs/>
          <w:sz w:val="32"/>
          <w:szCs w:val="32"/>
          <w:lang w:val="zh-CN"/>
        </w:rPr>
        <w:t>比上年预算数增加（减少）</w:t>
      </w:r>
      <w:r>
        <w:rPr>
          <w:rFonts w:hint="eastAsia" w:ascii="仿宋_GB2312" w:hAnsi="黑体" w:eastAsia="仿宋_GB2312"/>
          <w:bCs/>
          <w:sz w:val="32"/>
          <w:szCs w:val="32"/>
          <w:lang w:val="en-US" w:eastAsia="zh-CN"/>
        </w:rPr>
        <w:t>0</w:t>
      </w:r>
      <w:r>
        <w:rPr>
          <w:rFonts w:hint="eastAsia" w:ascii="仿宋_GB2312" w:hAnsi="黑体" w:eastAsia="仿宋_GB2312"/>
          <w:bCs/>
          <w:sz w:val="32"/>
          <w:szCs w:val="32"/>
          <w:lang w:val="zh-CN"/>
        </w:rPr>
        <w:t>万元，主要原因是：与上年度一致，没有变化。</w:t>
      </w:r>
    </w:p>
    <w:p>
      <w:pPr>
        <w:spacing w:line="360" w:lineRule="auto"/>
        <w:ind w:firstLine="640" w:firstLineChars="200"/>
        <w:rPr>
          <w:rFonts w:hint="eastAsia" w:ascii="黑体" w:hAnsi="黑体" w:eastAsia="黑体"/>
          <w:color w:val="2B2B2B"/>
          <w:kern w:val="0"/>
          <w:sz w:val="32"/>
          <w:szCs w:val="32"/>
        </w:rPr>
      </w:pPr>
      <w:r>
        <w:rPr>
          <w:rFonts w:hint="eastAsia" w:ascii="黑体" w:hAnsi="黑体" w:eastAsia="黑体"/>
          <w:color w:val="2B2B2B"/>
          <w:kern w:val="0"/>
          <w:sz w:val="32"/>
          <w:szCs w:val="32"/>
        </w:rPr>
        <w:t>十</w:t>
      </w:r>
      <w:r>
        <w:rPr>
          <w:rFonts w:hint="eastAsia" w:ascii="黑体" w:hAnsi="黑体" w:eastAsia="黑体"/>
          <w:color w:val="2B2B2B"/>
          <w:kern w:val="0"/>
          <w:sz w:val="32"/>
          <w:szCs w:val="32"/>
          <w:lang w:eastAsia="zh-CN"/>
        </w:rPr>
        <w:t>二</w:t>
      </w:r>
      <w:r>
        <w:rPr>
          <w:rFonts w:hint="eastAsia" w:ascii="黑体" w:hAnsi="黑体" w:eastAsia="黑体"/>
          <w:color w:val="2B2B2B"/>
          <w:kern w:val="0"/>
          <w:sz w:val="32"/>
          <w:szCs w:val="32"/>
        </w:rPr>
        <w:t>、</w:t>
      </w:r>
      <w:r>
        <w:rPr>
          <w:rFonts w:ascii="黑体" w:hAnsi="黑体" w:eastAsia="黑体"/>
          <w:color w:val="2B2B2B"/>
          <w:kern w:val="0"/>
          <w:sz w:val="32"/>
          <w:szCs w:val="32"/>
        </w:rPr>
        <w:t>机关运行经费安排情况</w:t>
      </w:r>
      <w:r>
        <w:rPr>
          <w:rFonts w:hint="eastAsia" w:ascii="黑体" w:hAnsi="黑体" w:eastAsia="黑体"/>
          <w:color w:val="2B2B2B"/>
          <w:kern w:val="0"/>
          <w:sz w:val="32"/>
          <w:szCs w:val="32"/>
        </w:rPr>
        <w:t>说明</w:t>
      </w:r>
    </w:p>
    <w:p>
      <w:pPr>
        <w:autoSpaceDE w:val="0"/>
        <w:autoSpaceDN w:val="0"/>
        <w:spacing w:line="360" w:lineRule="auto"/>
        <w:ind w:firstLine="640" w:firstLineChars="200"/>
        <w:rPr>
          <w:rFonts w:hint="eastAsia" w:eastAsia="仿宋_GB2312"/>
          <w:kern w:val="0"/>
          <w:sz w:val="32"/>
          <w:szCs w:val="32"/>
          <w:lang w:val="zh-CN"/>
        </w:rPr>
      </w:pPr>
      <w:r>
        <w:rPr>
          <w:rFonts w:hint="eastAsia" w:ascii="仿宋_GB2312" w:hAnsi="仿宋_GB2312" w:eastAsia="仿宋_GB2312" w:cs="仿宋_GB2312"/>
          <w:sz w:val="32"/>
          <w:szCs w:val="32"/>
          <w:lang w:val="en-US" w:eastAsia="zh-CN"/>
        </w:rPr>
        <w:t>2019</w:t>
      </w:r>
      <w:r>
        <w:rPr>
          <w:rFonts w:hint="eastAsia" w:eastAsia="仿宋_GB2312"/>
          <w:sz w:val="32"/>
          <w:szCs w:val="32"/>
          <w:lang w:val="en-US" w:eastAsia="zh-CN"/>
        </w:rPr>
        <w:t>年</w:t>
      </w:r>
      <w:r>
        <w:rPr>
          <w:rFonts w:eastAsia="仿宋_GB2312"/>
          <w:kern w:val="0"/>
          <w:sz w:val="32"/>
          <w:szCs w:val="32"/>
          <w:lang w:val="zh-CN"/>
        </w:rPr>
        <w:t>本部门机关运行经费预算安排</w:t>
      </w:r>
      <w:r>
        <w:rPr>
          <w:rFonts w:hint="eastAsia" w:ascii="仿宋_GB2312" w:hAnsi="仿宋_GB2312" w:eastAsia="仿宋_GB2312" w:cs="仿宋_GB2312"/>
          <w:kern w:val="0"/>
          <w:sz w:val="32"/>
          <w:szCs w:val="32"/>
          <w:lang w:val="en-US" w:eastAsia="zh-CN"/>
        </w:rPr>
        <w:t>17.18</w:t>
      </w:r>
      <w:r>
        <w:rPr>
          <w:rFonts w:eastAsia="仿宋_GB2312"/>
          <w:kern w:val="0"/>
          <w:sz w:val="32"/>
          <w:szCs w:val="32"/>
          <w:lang w:val="zh-CN"/>
        </w:rPr>
        <w:t>万元，</w:t>
      </w:r>
      <w:r>
        <w:rPr>
          <w:rFonts w:hint="eastAsia" w:eastAsia="仿宋_GB2312"/>
          <w:kern w:val="0"/>
          <w:sz w:val="32"/>
          <w:szCs w:val="32"/>
          <w:lang w:val="zh-CN"/>
        </w:rPr>
        <w:t>其中：</w:t>
      </w:r>
      <w:r>
        <w:rPr>
          <w:rFonts w:eastAsia="仿宋_GB2312"/>
          <w:kern w:val="0"/>
          <w:sz w:val="32"/>
          <w:szCs w:val="32"/>
          <w:lang w:val="zh-CN"/>
        </w:rPr>
        <w:t>办公费</w:t>
      </w:r>
      <w:r>
        <w:rPr>
          <w:rFonts w:hint="eastAsia" w:ascii="仿宋_GB2312" w:hAnsi="仿宋_GB2312" w:eastAsia="仿宋_GB2312" w:cs="仿宋_GB2312"/>
          <w:kern w:val="0"/>
          <w:sz w:val="32"/>
          <w:szCs w:val="32"/>
          <w:lang w:val="en-US" w:eastAsia="zh-CN"/>
        </w:rPr>
        <w:t>0.7</w:t>
      </w:r>
      <w:r>
        <w:rPr>
          <w:rFonts w:eastAsia="仿宋_GB2312"/>
          <w:kern w:val="0"/>
          <w:sz w:val="32"/>
          <w:szCs w:val="32"/>
          <w:lang w:val="zh-CN"/>
        </w:rPr>
        <w:t>万元、印刷费</w:t>
      </w:r>
      <w:r>
        <w:rPr>
          <w:rFonts w:hint="eastAsia" w:ascii="仿宋_GB2312" w:hAnsi="仿宋_GB2312" w:eastAsia="仿宋_GB2312" w:cs="仿宋_GB2312"/>
          <w:kern w:val="0"/>
          <w:sz w:val="32"/>
          <w:szCs w:val="32"/>
          <w:lang w:val="en-US" w:eastAsia="zh-CN"/>
        </w:rPr>
        <w:t>0.5</w:t>
      </w:r>
      <w:r>
        <w:rPr>
          <w:rFonts w:eastAsia="仿宋_GB2312"/>
          <w:kern w:val="0"/>
          <w:sz w:val="32"/>
          <w:szCs w:val="32"/>
          <w:lang w:val="zh-CN"/>
        </w:rPr>
        <w:t>万元、</w:t>
      </w:r>
      <w:r>
        <w:rPr>
          <w:rFonts w:hint="eastAsia" w:eastAsia="仿宋_GB2312"/>
          <w:kern w:val="0"/>
          <w:sz w:val="32"/>
          <w:szCs w:val="32"/>
          <w:lang w:val="zh-CN" w:eastAsia="zh-CN"/>
        </w:rPr>
        <w:t>邮电费</w:t>
      </w:r>
      <w:r>
        <w:rPr>
          <w:rFonts w:hint="eastAsia" w:ascii="仿宋_GB2312" w:hAnsi="仿宋_GB2312" w:eastAsia="仿宋_GB2312" w:cs="仿宋_GB2312"/>
          <w:kern w:val="0"/>
          <w:sz w:val="32"/>
          <w:szCs w:val="32"/>
          <w:lang w:val="en-US" w:eastAsia="zh-CN"/>
        </w:rPr>
        <w:t>0.44</w:t>
      </w:r>
      <w:r>
        <w:rPr>
          <w:rFonts w:hint="eastAsia" w:eastAsia="仿宋_GB2312"/>
          <w:kern w:val="0"/>
          <w:sz w:val="32"/>
          <w:szCs w:val="32"/>
          <w:lang w:val="en-US" w:eastAsia="zh-CN"/>
        </w:rPr>
        <w:t>万元、差旅费</w:t>
      </w:r>
      <w:r>
        <w:rPr>
          <w:rFonts w:hint="eastAsia" w:ascii="仿宋_GB2312" w:hAnsi="仿宋_GB2312" w:eastAsia="仿宋_GB2312" w:cs="仿宋_GB2312"/>
          <w:kern w:val="0"/>
          <w:sz w:val="32"/>
          <w:szCs w:val="32"/>
          <w:lang w:val="en-US" w:eastAsia="zh-CN"/>
        </w:rPr>
        <w:t>0.2</w:t>
      </w:r>
      <w:r>
        <w:rPr>
          <w:rFonts w:hint="eastAsia" w:eastAsia="仿宋_GB2312"/>
          <w:kern w:val="0"/>
          <w:sz w:val="32"/>
          <w:szCs w:val="32"/>
          <w:lang w:val="en-US" w:eastAsia="zh-CN"/>
        </w:rPr>
        <w:t>万元、劳务费</w:t>
      </w:r>
      <w:r>
        <w:rPr>
          <w:rFonts w:hint="eastAsia" w:ascii="仿宋_GB2312" w:hAnsi="仿宋_GB2312" w:eastAsia="仿宋_GB2312" w:cs="仿宋_GB2312"/>
          <w:kern w:val="0"/>
          <w:sz w:val="32"/>
          <w:szCs w:val="32"/>
          <w:lang w:val="en-US" w:eastAsia="zh-CN"/>
        </w:rPr>
        <w:t>0.35</w:t>
      </w:r>
      <w:r>
        <w:rPr>
          <w:rFonts w:hint="eastAsia" w:eastAsia="仿宋_GB2312"/>
          <w:kern w:val="0"/>
          <w:sz w:val="32"/>
          <w:szCs w:val="32"/>
          <w:lang w:val="en-US" w:eastAsia="zh-CN"/>
        </w:rPr>
        <w:t>万元、其他交通费用</w:t>
      </w:r>
      <w:r>
        <w:rPr>
          <w:rFonts w:hint="eastAsia" w:ascii="仿宋_GB2312" w:hAnsi="仿宋_GB2312" w:eastAsia="仿宋_GB2312" w:cs="仿宋_GB2312"/>
          <w:kern w:val="0"/>
          <w:sz w:val="32"/>
          <w:szCs w:val="32"/>
          <w:lang w:val="en-US" w:eastAsia="zh-CN"/>
        </w:rPr>
        <w:t>14.99</w:t>
      </w:r>
      <w:r>
        <w:rPr>
          <w:rFonts w:hint="eastAsia" w:eastAsia="仿宋_GB2312"/>
          <w:kern w:val="0"/>
          <w:sz w:val="32"/>
          <w:szCs w:val="32"/>
          <w:lang w:val="en-US" w:eastAsia="zh-CN"/>
        </w:rPr>
        <w:t>万元</w:t>
      </w:r>
      <w:r>
        <w:rPr>
          <w:rFonts w:eastAsia="仿宋_GB2312"/>
          <w:kern w:val="0"/>
          <w:sz w:val="32"/>
          <w:szCs w:val="32"/>
          <w:lang w:val="zh-CN"/>
        </w:rPr>
        <w:t>。比</w:t>
      </w:r>
      <w:r>
        <w:rPr>
          <w:rFonts w:hint="eastAsia" w:eastAsia="仿宋_GB2312"/>
          <w:kern w:val="0"/>
          <w:sz w:val="32"/>
          <w:szCs w:val="32"/>
          <w:lang w:val="zh-CN"/>
        </w:rPr>
        <w:t>上年预算数</w:t>
      </w:r>
      <w:r>
        <w:rPr>
          <w:rFonts w:eastAsia="仿宋_GB2312"/>
          <w:kern w:val="0"/>
          <w:sz w:val="32"/>
          <w:szCs w:val="32"/>
          <w:lang w:val="zh-CN"/>
        </w:rPr>
        <w:t>减少</w:t>
      </w:r>
      <w:r>
        <w:rPr>
          <w:rFonts w:hint="eastAsia" w:ascii="仿宋_GB2312" w:hAnsi="仿宋_GB2312" w:eastAsia="仿宋_GB2312" w:cs="仿宋_GB2312"/>
          <w:kern w:val="0"/>
          <w:sz w:val="32"/>
          <w:szCs w:val="32"/>
          <w:lang w:val="en-US" w:eastAsia="zh-CN"/>
        </w:rPr>
        <w:t>10.39</w:t>
      </w:r>
      <w:r>
        <w:rPr>
          <w:rFonts w:eastAsia="仿宋_GB2312"/>
          <w:kern w:val="0"/>
          <w:sz w:val="32"/>
          <w:szCs w:val="32"/>
          <w:lang w:val="zh-CN"/>
        </w:rPr>
        <w:t>万元，降低</w:t>
      </w:r>
      <w:r>
        <w:rPr>
          <w:rFonts w:hint="eastAsia" w:ascii="仿宋_GB2312" w:hAnsi="仿宋_GB2312" w:eastAsia="仿宋_GB2312" w:cs="仿宋_GB2312"/>
          <w:kern w:val="0"/>
          <w:sz w:val="32"/>
          <w:szCs w:val="32"/>
          <w:lang w:val="en-US" w:eastAsia="zh-CN"/>
        </w:rPr>
        <w:t>38</w:t>
      </w:r>
      <w:r>
        <w:rPr>
          <w:rFonts w:eastAsia="仿宋_GB2312"/>
          <w:kern w:val="0"/>
          <w:sz w:val="32"/>
          <w:szCs w:val="32"/>
          <w:lang w:val="zh-CN"/>
        </w:rPr>
        <w:t>%。主要原因是：</w:t>
      </w:r>
      <w:r>
        <w:rPr>
          <w:rFonts w:hint="eastAsia" w:eastAsia="仿宋_GB2312"/>
          <w:kern w:val="0"/>
          <w:sz w:val="32"/>
          <w:szCs w:val="32"/>
          <w:lang w:val="zh-CN"/>
        </w:rPr>
        <w:t>经费缩减</w:t>
      </w:r>
      <w:r>
        <w:rPr>
          <w:rFonts w:eastAsia="仿宋_GB2312"/>
          <w:kern w:val="0"/>
          <w:sz w:val="32"/>
          <w:szCs w:val="32"/>
          <w:lang w:val="zh-CN"/>
        </w:rPr>
        <w:t>。</w:t>
      </w:r>
    </w:p>
    <w:p>
      <w:pPr>
        <w:spacing w:line="360" w:lineRule="auto"/>
        <w:ind w:firstLine="640" w:firstLineChars="200"/>
        <w:rPr>
          <w:rFonts w:hint="eastAsia" w:ascii="黑体" w:hAnsi="黑体" w:eastAsia="黑体"/>
          <w:color w:val="2B2B2B"/>
          <w:kern w:val="0"/>
          <w:sz w:val="32"/>
          <w:szCs w:val="32"/>
        </w:rPr>
      </w:pPr>
      <w:r>
        <w:rPr>
          <w:rFonts w:hint="eastAsia" w:ascii="黑体" w:hAnsi="黑体" w:eastAsia="黑体"/>
          <w:color w:val="2B2B2B"/>
          <w:kern w:val="0"/>
          <w:sz w:val="32"/>
          <w:szCs w:val="32"/>
        </w:rPr>
        <w:t>十</w:t>
      </w:r>
      <w:r>
        <w:rPr>
          <w:rFonts w:hint="eastAsia" w:ascii="黑体" w:hAnsi="黑体" w:eastAsia="黑体"/>
          <w:color w:val="2B2B2B"/>
          <w:kern w:val="0"/>
          <w:sz w:val="32"/>
          <w:szCs w:val="32"/>
          <w:lang w:eastAsia="zh-CN"/>
        </w:rPr>
        <w:t>三</w:t>
      </w:r>
      <w:r>
        <w:rPr>
          <w:rFonts w:hint="eastAsia" w:ascii="黑体" w:hAnsi="黑体" w:eastAsia="黑体"/>
          <w:color w:val="2B2B2B"/>
          <w:kern w:val="0"/>
          <w:sz w:val="32"/>
          <w:szCs w:val="32"/>
        </w:rPr>
        <w:t>、</w:t>
      </w:r>
      <w:r>
        <w:rPr>
          <w:rFonts w:ascii="黑体" w:hAnsi="黑体" w:eastAsia="黑体"/>
          <w:color w:val="2B2B2B"/>
          <w:kern w:val="0"/>
          <w:sz w:val="32"/>
          <w:szCs w:val="32"/>
        </w:rPr>
        <w:t>关于政府采购</w:t>
      </w:r>
      <w:r>
        <w:rPr>
          <w:rFonts w:hint="eastAsia" w:ascii="黑体" w:hAnsi="黑体" w:eastAsia="黑体"/>
          <w:color w:val="2B2B2B"/>
          <w:kern w:val="0"/>
          <w:sz w:val="32"/>
          <w:szCs w:val="32"/>
        </w:rPr>
        <w:t>预算</w:t>
      </w:r>
      <w:r>
        <w:rPr>
          <w:rFonts w:ascii="黑体" w:hAnsi="黑体" w:eastAsia="黑体"/>
          <w:color w:val="2B2B2B"/>
          <w:kern w:val="0"/>
          <w:sz w:val="32"/>
          <w:szCs w:val="32"/>
        </w:rPr>
        <w:t>支出情况说明</w:t>
      </w:r>
    </w:p>
    <w:p>
      <w:pPr>
        <w:autoSpaceDE w:val="0"/>
        <w:autoSpaceDN w:val="0"/>
        <w:spacing w:line="360" w:lineRule="auto"/>
        <w:ind w:firstLine="640" w:firstLineChars="200"/>
        <w:rPr>
          <w:rFonts w:hint="eastAsia" w:eastAsia="仿宋_GB2312"/>
          <w:kern w:val="0"/>
          <w:sz w:val="32"/>
          <w:szCs w:val="32"/>
          <w:lang w:val="zh-CN"/>
        </w:rPr>
      </w:pPr>
      <w:r>
        <w:rPr>
          <w:rFonts w:hint="eastAsia" w:ascii="仿宋_GB2312" w:hAnsi="黑体" w:eastAsia="仿宋_GB2312"/>
          <w:bCs/>
          <w:sz w:val="32"/>
          <w:szCs w:val="32"/>
          <w:lang w:val="zh-CN"/>
        </w:rPr>
        <w:t>2019年</w:t>
      </w:r>
      <w:r>
        <w:rPr>
          <w:rFonts w:hint="eastAsia" w:ascii="仿宋_GB2312" w:hAnsi="黑体" w:eastAsia="仿宋_GB2312"/>
          <w:bCs/>
          <w:sz w:val="32"/>
          <w:szCs w:val="32"/>
          <w:lang w:val="zh-CN" w:eastAsia="zh-CN"/>
        </w:rPr>
        <w:t>中共友谊县委统一战线工作部</w:t>
      </w:r>
      <w:r>
        <w:rPr>
          <w:rFonts w:hint="eastAsia" w:ascii="仿宋_GB2312" w:hAnsi="黑体" w:eastAsia="仿宋_GB2312"/>
          <w:bCs/>
          <w:sz w:val="32"/>
          <w:szCs w:val="32"/>
          <w:lang w:val="zh-CN"/>
        </w:rPr>
        <w:t>采购预算总额</w:t>
      </w:r>
      <w:r>
        <w:rPr>
          <w:rFonts w:hint="eastAsia" w:ascii="仿宋_GB2312" w:hAnsi="黑体" w:eastAsia="仿宋_GB2312"/>
          <w:bCs/>
          <w:sz w:val="32"/>
          <w:szCs w:val="32"/>
          <w:lang w:val="en-US" w:eastAsia="zh-CN"/>
        </w:rPr>
        <w:t>0</w:t>
      </w:r>
      <w:r>
        <w:rPr>
          <w:rFonts w:eastAsia="仿宋_GB2312"/>
          <w:kern w:val="0"/>
          <w:sz w:val="32"/>
          <w:szCs w:val="32"/>
          <w:lang w:val="zh-CN"/>
        </w:rPr>
        <w:t>万元</w:t>
      </w:r>
      <w:r>
        <w:rPr>
          <w:rFonts w:hint="eastAsia" w:eastAsia="仿宋_GB2312"/>
          <w:kern w:val="0"/>
          <w:sz w:val="32"/>
          <w:szCs w:val="32"/>
          <w:lang w:val="zh-CN"/>
        </w:rPr>
        <w:t>，其中：政府采购货物预算</w:t>
      </w:r>
      <w:r>
        <w:rPr>
          <w:rFonts w:hint="eastAsia" w:ascii="仿宋_GB2312" w:hAnsi="黑体" w:eastAsia="仿宋_GB2312"/>
          <w:bCs/>
          <w:sz w:val="32"/>
          <w:szCs w:val="32"/>
          <w:lang w:val="en-US" w:eastAsia="zh-CN"/>
        </w:rPr>
        <w:t>0</w:t>
      </w:r>
      <w:r>
        <w:rPr>
          <w:rFonts w:eastAsia="仿宋_GB2312"/>
          <w:kern w:val="0"/>
          <w:sz w:val="32"/>
          <w:szCs w:val="32"/>
          <w:lang w:val="zh-CN"/>
        </w:rPr>
        <w:t>万元</w:t>
      </w:r>
      <w:r>
        <w:rPr>
          <w:rFonts w:hint="eastAsia" w:eastAsia="仿宋_GB2312"/>
          <w:kern w:val="0"/>
          <w:sz w:val="32"/>
          <w:szCs w:val="32"/>
          <w:lang w:val="zh-CN"/>
        </w:rPr>
        <w:t>、政府采购工程预算</w:t>
      </w:r>
      <w:r>
        <w:rPr>
          <w:rFonts w:hint="eastAsia" w:ascii="仿宋_GB2312" w:hAnsi="黑体" w:eastAsia="仿宋_GB2312"/>
          <w:bCs/>
          <w:sz w:val="32"/>
          <w:szCs w:val="32"/>
          <w:lang w:val="en-US" w:eastAsia="zh-CN"/>
        </w:rPr>
        <w:t>0</w:t>
      </w:r>
      <w:r>
        <w:rPr>
          <w:rFonts w:eastAsia="仿宋_GB2312"/>
          <w:kern w:val="0"/>
          <w:sz w:val="32"/>
          <w:szCs w:val="32"/>
          <w:lang w:val="zh-CN"/>
        </w:rPr>
        <w:t>万元</w:t>
      </w:r>
      <w:r>
        <w:rPr>
          <w:rFonts w:hint="eastAsia" w:eastAsia="仿宋_GB2312"/>
          <w:kern w:val="0"/>
          <w:sz w:val="32"/>
          <w:szCs w:val="32"/>
          <w:lang w:val="zh-CN"/>
        </w:rPr>
        <w:t>、政府采购服务预算</w:t>
      </w:r>
      <w:r>
        <w:rPr>
          <w:rFonts w:hint="eastAsia" w:ascii="仿宋_GB2312" w:hAnsi="黑体" w:eastAsia="仿宋_GB2312"/>
          <w:bCs/>
          <w:sz w:val="32"/>
          <w:szCs w:val="32"/>
          <w:lang w:val="en-US" w:eastAsia="zh-CN"/>
        </w:rPr>
        <w:t>0</w:t>
      </w:r>
      <w:r>
        <w:rPr>
          <w:rFonts w:eastAsia="仿宋_GB2312"/>
          <w:kern w:val="0"/>
          <w:sz w:val="32"/>
          <w:szCs w:val="32"/>
          <w:lang w:val="zh-CN"/>
        </w:rPr>
        <w:t>万元</w:t>
      </w:r>
      <w:r>
        <w:rPr>
          <w:rFonts w:hint="eastAsia" w:eastAsia="仿宋_GB2312"/>
          <w:kern w:val="0"/>
          <w:sz w:val="32"/>
          <w:szCs w:val="32"/>
          <w:lang w:val="zh-CN"/>
        </w:rPr>
        <w:t>。</w:t>
      </w:r>
    </w:p>
    <w:p>
      <w:pPr>
        <w:spacing w:line="360" w:lineRule="auto"/>
        <w:ind w:firstLine="640" w:firstLineChars="200"/>
        <w:rPr>
          <w:rFonts w:hint="eastAsia" w:ascii="黑体" w:hAnsi="黑体" w:eastAsia="黑体"/>
          <w:color w:val="2B2B2B"/>
          <w:kern w:val="0"/>
          <w:sz w:val="32"/>
          <w:szCs w:val="32"/>
        </w:rPr>
      </w:pPr>
      <w:r>
        <w:rPr>
          <w:rFonts w:hint="eastAsia" w:ascii="黑体" w:hAnsi="黑体" w:eastAsia="黑体"/>
          <w:color w:val="2B2B2B"/>
          <w:kern w:val="0"/>
          <w:sz w:val="32"/>
          <w:szCs w:val="32"/>
        </w:rPr>
        <w:t>十</w:t>
      </w:r>
      <w:r>
        <w:rPr>
          <w:rFonts w:hint="eastAsia" w:ascii="黑体" w:hAnsi="黑体" w:eastAsia="黑体"/>
          <w:color w:val="2B2B2B"/>
          <w:kern w:val="0"/>
          <w:sz w:val="32"/>
          <w:szCs w:val="32"/>
          <w:lang w:eastAsia="zh-CN"/>
        </w:rPr>
        <w:t>四</w:t>
      </w:r>
      <w:r>
        <w:rPr>
          <w:rFonts w:hint="eastAsia" w:ascii="黑体" w:hAnsi="黑体" w:eastAsia="黑体"/>
          <w:color w:val="2B2B2B"/>
          <w:kern w:val="0"/>
          <w:sz w:val="32"/>
          <w:szCs w:val="32"/>
        </w:rPr>
        <w:t>、</w:t>
      </w:r>
      <w:r>
        <w:rPr>
          <w:rFonts w:ascii="黑体" w:hAnsi="黑体" w:eastAsia="黑体"/>
          <w:color w:val="2B2B2B"/>
          <w:kern w:val="0"/>
          <w:sz w:val="32"/>
          <w:szCs w:val="32"/>
        </w:rPr>
        <w:t>关于国有资产占有使用情况说明</w:t>
      </w:r>
    </w:p>
    <w:p>
      <w:pPr>
        <w:autoSpaceDE w:val="0"/>
        <w:autoSpaceDN w:val="0"/>
        <w:spacing w:line="360" w:lineRule="auto"/>
        <w:ind w:firstLine="640" w:firstLineChars="200"/>
        <w:rPr>
          <w:rFonts w:hint="eastAsia" w:eastAsia="仿宋_GB2312"/>
          <w:kern w:val="0"/>
          <w:sz w:val="32"/>
          <w:szCs w:val="32"/>
          <w:lang w:val="zh-CN"/>
        </w:rPr>
      </w:pPr>
      <w:r>
        <w:rPr>
          <w:rFonts w:hint="eastAsia" w:ascii="仿宋_GB2312" w:hAnsi="黑体" w:eastAsia="仿宋_GB2312"/>
          <w:bCs/>
          <w:sz w:val="32"/>
          <w:szCs w:val="32"/>
          <w:lang w:val="zh-CN"/>
        </w:rPr>
        <w:t>截止</w:t>
      </w:r>
      <w:r>
        <w:rPr>
          <w:rFonts w:hint="eastAsia" w:ascii="仿宋_GB2312" w:hAnsi="黑体" w:eastAsia="仿宋_GB2312"/>
          <w:bCs/>
          <w:sz w:val="32"/>
          <w:szCs w:val="32"/>
          <w:lang w:val="en-US" w:eastAsia="zh-CN"/>
        </w:rPr>
        <w:t>2018</w:t>
      </w:r>
      <w:r>
        <w:rPr>
          <w:rFonts w:hint="eastAsia" w:ascii="仿宋_GB2312" w:hAnsi="黑体" w:eastAsia="仿宋_GB2312"/>
          <w:bCs/>
          <w:sz w:val="32"/>
          <w:szCs w:val="32"/>
          <w:lang w:val="zh-CN"/>
        </w:rPr>
        <w:t>年</w:t>
      </w:r>
      <w:r>
        <w:rPr>
          <w:rFonts w:hint="eastAsia" w:ascii="仿宋_GB2312" w:hAnsi="黑体" w:eastAsia="仿宋_GB2312"/>
          <w:bCs/>
          <w:sz w:val="32"/>
          <w:szCs w:val="32"/>
          <w:lang w:val="en-US" w:eastAsia="zh-CN"/>
        </w:rPr>
        <w:t>12</w:t>
      </w:r>
      <w:r>
        <w:rPr>
          <w:rFonts w:hint="eastAsia" w:ascii="仿宋_GB2312" w:hAnsi="黑体" w:eastAsia="仿宋_GB2312"/>
          <w:bCs/>
          <w:sz w:val="32"/>
          <w:szCs w:val="32"/>
          <w:lang w:val="zh-CN"/>
        </w:rPr>
        <w:t>月，</w:t>
      </w:r>
      <w:r>
        <w:rPr>
          <w:rFonts w:hint="eastAsia" w:ascii="仿宋_GB2312" w:hAnsi="黑体" w:eastAsia="仿宋_GB2312"/>
          <w:bCs/>
          <w:sz w:val="32"/>
          <w:szCs w:val="32"/>
          <w:lang w:val="zh-CN" w:eastAsia="zh-CN"/>
        </w:rPr>
        <w:t>中共友谊县委统一战线工作部</w:t>
      </w:r>
      <w:r>
        <w:rPr>
          <w:rFonts w:hint="eastAsia" w:ascii="仿宋_GB2312" w:hAnsi="黑体" w:eastAsia="仿宋_GB2312"/>
          <w:bCs/>
          <w:sz w:val="32"/>
          <w:szCs w:val="32"/>
          <w:lang w:val="zh-CN"/>
        </w:rPr>
        <w:t>共有房屋</w:t>
      </w:r>
      <w:r>
        <w:rPr>
          <w:rFonts w:hint="eastAsia" w:ascii="仿宋_GB2312" w:hAnsi="黑体" w:eastAsia="仿宋_GB2312"/>
          <w:bCs/>
          <w:sz w:val="32"/>
          <w:szCs w:val="32"/>
          <w:lang w:val="en-US" w:eastAsia="zh-CN"/>
        </w:rPr>
        <w:t>36</w:t>
      </w:r>
      <w:r>
        <w:rPr>
          <w:rFonts w:hint="eastAsia" w:ascii="仿宋_GB2312" w:hAnsi="黑体" w:eastAsia="仿宋_GB2312"/>
          <w:bCs/>
          <w:sz w:val="32"/>
          <w:szCs w:val="32"/>
          <w:lang w:val="zh-CN"/>
        </w:rPr>
        <w:t>平方米,其中：办公用房</w:t>
      </w:r>
      <w:r>
        <w:rPr>
          <w:rFonts w:hint="eastAsia" w:ascii="仿宋_GB2312" w:hAnsi="黑体" w:eastAsia="仿宋_GB2312"/>
          <w:bCs/>
          <w:sz w:val="32"/>
          <w:szCs w:val="32"/>
          <w:lang w:val="en-US" w:eastAsia="zh-CN"/>
        </w:rPr>
        <w:t>36</w:t>
      </w:r>
      <w:r>
        <w:rPr>
          <w:rFonts w:hint="eastAsia" w:ascii="仿宋_GB2312" w:hAnsi="黑体" w:eastAsia="仿宋_GB2312"/>
          <w:bCs/>
          <w:sz w:val="32"/>
          <w:szCs w:val="32"/>
          <w:lang w:val="zh-CN"/>
        </w:rPr>
        <w:t>平方米，业务用房</w:t>
      </w:r>
      <w:r>
        <w:rPr>
          <w:rFonts w:hint="eastAsia" w:ascii="仿宋_GB2312" w:hAnsi="黑体" w:eastAsia="仿宋_GB2312"/>
          <w:bCs/>
          <w:sz w:val="32"/>
          <w:szCs w:val="32"/>
          <w:lang w:val="en-US" w:eastAsia="zh-CN"/>
        </w:rPr>
        <w:t>0</w:t>
      </w:r>
      <w:r>
        <w:rPr>
          <w:rFonts w:hint="eastAsia" w:ascii="仿宋_GB2312" w:hAnsi="黑体" w:eastAsia="仿宋_GB2312"/>
          <w:bCs/>
          <w:sz w:val="32"/>
          <w:szCs w:val="32"/>
          <w:lang w:val="zh-CN"/>
        </w:rPr>
        <w:t>平方米，其他用房</w:t>
      </w:r>
      <w:r>
        <w:rPr>
          <w:rFonts w:hint="eastAsia" w:ascii="仿宋_GB2312" w:hAnsi="黑体" w:eastAsia="仿宋_GB2312"/>
          <w:bCs/>
          <w:sz w:val="32"/>
          <w:szCs w:val="32"/>
          <w:lang w:val="en-US" w:eastAsia="zh-CN"/>
        </w:rPr>
        <w:t>0</w:t>
      </w:r>
      <w:r>
        <w:rPr>
          <w:rFonts w:hint="eastAsia" w:ascii="仿宋_GB2312" w:hAnsi="黑体" w:eastAsia="仿宋_GB2312"/>
          <w:bCs/>
          <w:sz w:val="32"/>
          <w:szCs w:val="32"/>
          <w:lang w:val="zh-CN"/>
        </w:rPr>
        <w:t>平方米。共有车辆</w:t>
      </w:r>
      <w:r>
        <w:rPr>
          <w:rFonts w:hint="eastAsia" w:ascii="仿宋_GB2312" w:hAnsi="黑体" w:eastAsia="仿宋_GB2312"/>
          <w:bCs/>
          <w:sz w:val="32"/>
          <w:szCs w:val="32"/>
          <w:lang w:val="en-US" w:eastAsia="zh-CN"/>
        </w:rPr>
        <w:t>0</w:t>
      </w:r>
      <w:r>
        <w:rPr>
          <w:rFonts w:hint="eastAsia" w:ascii="仿宋_GB2312" w:hAnsi="黑体" w:eastAsia="仿宋_GB2312"/>
          <w:bCs/>
          <w:sz w:val="32"/>
          <w:szCs w:val="32"/>
          <w:lang w:val="zh-CN"/>
        </w:rPr>
        <w:t>台，其中：厅级及以上领导用车</w:t>
      </w:r>
      <w:r>
        <w:rPr>
          <w:rFonts w:hint="eastAsia" w:ascii="仿宋_GB2312" w:hAnsi="黑体" w:eastAsia="仿宋_GB2312"/>
          <w:bCs/>
          <w:sz w:val="32"/>
          <w:szCs w:val="32"/>
          <w:lang w:val="en-US" w:eastAsia="zh-CN"/>
        </w:rPr>
        <w:t>0</w:t>
      </w:r>
      <w:r>
        <w:rPr>
          <w:rFonts w:hint="eastAsia" w:ascii="仿宋_GB2312" w:hAnsi="黑体" w:eastAsia="仿宋_GB2312"/>
          <w:bCs/>
          <w:sz w:val="32"/>
          <w:szCs w:val="32"/>
          <w:lang w:val="zh-CN"/>
        </w:rPr>
        <w:t>台，一般公务用车</w:t>
      </w:r>
      <w:r>
        <w:rPr>
          <w:rFonts w:hint="eastAsia" w:ascii="仿宋_GB2312" w:hAnsi="黑体" w:eastAsia="仿宋_GB2312"/>
          <w:bCs/>
          <w:sz w:val="32"/>
          <w:szCs w:val="32"/>
          <w:lang w:val="en-US" w:eastAsia="zh-CN"/>
        </w:rPr>
        <w:t>0</w:t>
      </w:r>
      <w:r>
        <w:rPr>
          <w:rFonts w:hint="eastAsia" w:ascii="仿宋_GB2312" w:hAnsi="黑体" w:eastAsia="仿宋_GB2312"/>
          <w:bCs/>
          <w:sz w:val="32"/>
          <w:szCs w:val="32"/>
          <w:lang w:val="zh-CN"/>
        </w:rPr>
        <w:t>台，一般执法执勤用车</w:t>
      </w:r>
      <w:r>
        <w:rPr>
          <w:rFonts w:hint="eastAsia" w:ascii="仿宋_GB2312" w:hAnsi="黑体" w:eastAsia="仿宋_GB2312"/>
          <w:bCs/>
          <w:sz w:val="32"/>
          <w:szCs w:val="32"/>
          <w:lang w:val="en-US" w:eastAsia="zh-CN"/>
        </w:rPr>
        <w:t>0</w:t>
      </w:r>
      <w:r>
        <w:rPr>
          <w:rFonts w:hint="eastAsia" w:ascii="仿宋_GB2312" w:hAnsi="黑体" w:eastAsia="仿宋_GB2312"/>
          <w:bCs/>
          <w:sz w:val="32"/>
          <w:szCs w:val="32"/>
          <w:lang w:val="zh-CN"/>
        </w:rPr>
        <w:t>台，特种专业技术用车</w:t>
      </w:r>
      <w:r>
        <w:rPr>
          <w:rFonts w:hint="eastAsia" w:ascii="仿宋_GB2312" w:hAnsi="黑体" w:eastAsia="仿宋_GB2312"/>
          <w:bCs/>
          <w:sz w:val="32"/>
          <w:szCs w:val="32"/>
          <w:lang w:val="en-US" w:eastAsia="zh-CN"/>
        </w:rPr>
        <w:t>0</w:t>
      </w:r>
      <w:r>
        <w:rPr>
          <w:rFonts w:hint="eastAsia" w:ascii="仿宋_GB2312" w:hAnsi="黑体" w:eastAsia="仿宋_GB2312"/>
          <w:bCs/>
          <w:sz w:val="32"/>
          <w:szCs w:val="32"/>
          <w:lang w:val="zh-CN"/>
        </w:rPr>
        <w:t>台，其他车辆</w:t>
      </w:r>
      <w:r>
        <w:rPr>
          <w:rFonts w:hint="eastAsia" w:ascii="仿宋_GB2312" w:hAnsi="黑体" w:eastAsia="仿宋_GB2312"/>
          <w:bCs/>
          <w:sz w:val="32"/>
          <w:szCs w:val="32"/>
          <w:lang w:val="en-US" w:eastAsia="zh-CN"/>
        </w:rPr>
        <w:t>0</w:t>
      </w:r>
      <w:r>
        <w:rPr>
          <w:rFonts w:hint="eastAsia" w:ascii="仿宋_GB2312" w:hAnsi="黑体" w:eastAsia="仿宋_GB2312"/>
          <w:bCs/>
          <w:sz w:val="32"/>
          <w:szCs w:val="32"/>
          <w:lang w:val="zh-CN"/>
        </w:rPr>
        <w:t>台。共有单位价值50万元以上设备</w:t>
      </w:r>
      <w:r>
        <w:rPr>
          <w:rFonts w:hint="eastAsia" w:ascii="仿宋_GB2312" w:hAnsi="黑体" w:eastAsia="仿宋_GB2312"/>
          <w:bCs/>
          <w:sz w:val="32"/>
          <w:szCs w:val="32"/>
          <w:lang w:val="en-US" w:eastAsia="zh-CN"/>
        </w:rPr>
        <w:t>0</w:t>
      </w:r>
      <w:r>
        <w:rPr>
          <w:rFonts w:hint="eastAsia" w:ascii="仿宋_GB2312" w:hAnsi="黑体" w:eastAsia="仿宋_GB2312"/>
          <w:bCs/>
          <w:sz w:val="32"/>
          <w:szCs w:val="32"/>
          <w:lang w:val="zh-CN"/>
        </w:rPr>
        <w:t>台，其中：单位价值100万元以上设备</w:t>
      </w:r>
      <w:r>
        <w:rPr>
          <w:rFonts w:hint="eastAsia" w:ascii="仿宋_GB2312" w:hAnsi="黑体" w:eastAsia="仿宋_GB2312"/>
          <w:bCs/>
          <w:sz w:val="32"/>
          <w:szCs w:val="32"/>
          <w:lang w:val="en-US" w:eastAsia="zh-CN"/>
        </w:rPr>
        <w:t>0</w:t>
      </w:r>
      <w:r>
        <w:rPr>
          <w:rFonts w:hint="eastAsia" w:ascii="仿宋_GB2312" w:hAnsi="黑体" w:eastAsia="仿宋_GB2312"/>
          <w:bCs/>
          <w:sz w:val="32"/>
          <w:szCs w:val="32"/>
          <w:lang w:val="zh-CN"/>
        </w:rPr>
        <w:t>台。四是其他资产</w:t>
      </w:r>
      <w:r>
        <w:rPr>
          <w:rFonts w:hint="eastAsia" w:ascii="仿宋_GB2312" w:hAnsi="黑体" w:eastAsia="仿宋_GB2312"/>
          <w:bCs/>
          <w:sz w:val="32"/>
          <w:szCs w:val="32"/>
          <w:lang w:val="en-US" w:eastAsia="zh-CN"/>
        </w:rPr>
        <w:t>0</w:t>
      </w:r>
      <w:r>
        <w:rPr>
          <w:rFonts w:hint="eastAsia" w:ascii="仿宋_GB2312" w:hAnsi="黑体" w:eastAsia="仿宋_GB2312"/>
          <w:bCs/>
          <w:sz w:val="32"/>
          <w:szCs w:val="32"/>
          <w:lang w:val="zh-CN"/>
        </w:rPr>
        <w:t>个。</w:t>
      </w:r>
    </w:p>
    <w:p>
      <w:pPr>
        <w:spacing w:line="360" w:lineRule="auto"/>
        <w:ind w:firstLine="640" w:firstLineChars="200"/>
        <w:rPr>
          <w:rFonts w:hint="eastAsia" w:ascii="黑体" w:hAnsi="黑体" w:eastAsia="黑体"/>
          <w:color w:val="2B2B2B"/>
          <w:kern w:val="0"/>
          <w:sz w:val="32"/>
          <w:szCs w:val="32"/>
        </w:rPr>
      </w:pPr>
      <w:r>
        <w:rPr>
          <w:rFonts w:hint="eastAsia" w:ascii="黑体" w:hAnsi="黑体" w:eastAsia="黑体"/>
          <w:color w:val="2B2B2B"/>
          <w:kern w:val="0"/>
          <w:sz w:val="32"/>
          <w:szCs w:val="32"/>
        </w:rPr>
        <w:t>十</w:t>
      </w:r>
      <w:r>
        <w:rPr>
          <w:rFonts w:hint="eastAsia" w:ascii="黑体" w:hAnsi="黑体" w:eastAsia="黑体"/>
          <w:color w:val="2B2B2B"/>
          <w:kern w:val="0"/>
          <w:sz w:val="32"/>
          <w:szCs w:val="32"/>
          <w:lang w:eastAsia="zh-CN"/>
        </w:rPr>
        <w:t>五</w:t>
      </w:r>
      <w:r>
        <w:rPr>
          <w:rFonts w:hint="eastAsia" w:ascii="黑体" w:hAnsi="黑体" w:eastAsia="黑体"/>
          <w:color w:val="2B2B2B"/>
          <w:kern w:val="0"/>
          <w:sz w:val="32"/>
          <w:szCs w:val="32"/>
        </w:rPr>
        <w:t>、</w:t>
      </w:r>
      <w:r>
        <w:rPr>
          <w:rFonts w:ascii="黑体" w:hAnsi="黑体" w:eastAsia="黑体"/>
          <w:color w:val="2B2B2B"/>
          <w:kern w:val="0"/>
          <w:sz w:val="32"/>
          <w:szCs w:val="32"/>
        </w:rPr>
        <w:t>关于</w:t>
      </w:r>
      <w:r>
        <w:rPr>
          <w:rFonts w:hint="eastAsia" w:ascii="黑体" w:hAnsi="黑体" w:eastAsia="黑体"/>
          <w:color w:val="2B2B2B"/>
          <w:kern w:val="0"/>
          <w:sz w:val="32"/>
          <w:szCs w:val="32"/>
        </w:rPr>
        <w:t>行政事业性项目和专项资金绩效目标的</w:t>
      </w:r>
      <w:r>
        <w:rPr>
          <w:rFonts w:ascii="黑体" w:hAnsi="黑体" w:eastAsia="黑体"/>
          <w:color w:val="2B2B2B"/>
          <w:kern w:val="0"/>
          <w:sz w:val="32"/>
          <w:szCs w:val="32"/>
        </w:rPr>
        <w:t>说明</w:t>
      </w:r>
    </w:p>
    <w:p>
      <w:pPr>
        <w:pStyle w:val="11"/>
        <w:spacing w:line="360" w:lineRule="auto"/>
        <w:ind w:firstLine="640" w:firstLineChars="200"/>
        <w:jc w:val="both"/>
        <w:rPr>
          <w:rFonts w:ascii="仿宋_GB2312" w:hAnsi="黑体" w:eastAsia="仿宋_GB2312"/>
          <w:bCs/>
          <w:color w:val="auto"/>
          <w:kern w:val="2"/>
          <w:sz w:val="32"/>
          <w:szCs w:val="32"/>
          <w:lang w:val="zh-CN"/>
        </w:rPr>
      </w:pPr>
      <w:r>
        <w:rPr>
          <w:rFonts w:hint="eastAsia" w:ascii="仿宋_GB2312" w:hAnsi="黑体" w:eastAsia="仿宋_GB2312"/>
          <w:bCs/>
          <w:color w:val="auto"/>
          <w:kern w:val="2"/>
          <w:sz w:val="32"/>
          <w:szCs w:val="32"/>
          <w:lang w:val="zh-CN"/>
        </w:rPr>
        <w:t>根据规定，2019年</w:t>
      </w:r>
      <w:r>
        <w:rPr>
          <w:rFonts w:hint="eastAsia" w:ascii="仿宋_GB2312" w:hAnsi="黑体" w:eastAsia="仿宋_GB2312"/>
          <w:bCs/>
          <w:sz w:val="32"/>
          <w:szCs w:val="32"/>
          <w:lang w:val="zh-CN" w:eastAsia="zh-CN"/>
        </w:rPr>
        <w:t>中共友谊县委统一战线工作部</w:t>
      </w:r>
      <w:r>
        <w:rPr>
          <w:rFonts w:ascii="仿宋_GB2312" w:hAnsi="黑体" w:eastAsia="仿宋_GB2312"/>
          <w:bCs/>
          <w:color w:val="auto"/>
          <w:kern w:val="2"/>
          <w:sz w:val="32"/>
          <w:szCs w:val="32"/>
          <w:lang w:val="zh-CN"/>
        </w:rPr>
        <w:t>实行绩效目标管理的项目</w:t>
      </w:r>
      <w:r>
        <w:rPr>
          <w:rFonts w:hint="eastAsia" w:ascii="仿宋_GB2312" w:hAnsi="黑体" w:eastAsia="仿宋_GB2312"/>
          <w:bCs/>
          <w:color w:val="auto"/>
          <w:kern w:val="2"/>
          <w:sz w:val="32"/>
          <w:szCs w:val="32"/>
          <w:lang w:val="en-US" w:eastAsia="zh-CN"/>
        </w:rPr>
        <w:t>0</w:t>
      </w:r>
      <w:r>
        <w:rPr>
          <w:rFonts w:ascii="仿宋_GB2312" w:hAnsi="黑体" w:eastAsia="仿宋_GB2312"/>
          <w:bCs/>
          <w:color w:val="auto"/>
          <w:kern w:val="2"/>
          <w:sz w:val="32"/>
          <w:szCs w:val="32"/>
          <w:lang w:val="zh-CN"/>
        </w:rPr>
        <w:t>个，涉及预算金额</w:t>
      </w:r>
      <w:r>
        <w:rPr>
          <w:rFonts w:hint="eastAsia" w:ascii="仿宋_GB2312" w:hAnsi="黑体" w:eastAsia="仿宋_GB2312"/>
          <w:bCs/>
          <w:color w:val="auto"/>
          <w:kern w:val="2"/>
          <w:sz w:val="32"/>
          <w:szCs w:val="32"/>
          <w:lang w:val="en-US" w:eastAsia="zh-CN"/>
        </w:rPr>
        <w:t>0</w:t>
      </w:r>
      <w:r>
        <w:rPr>
          <w:rFonts w:ascii="仿宋_GB2312" w:hAnsi="黑体" w:eastAsia="仿宋_GB2312"/>
          <w:bCs/>
          <w:color w:val="auto"/>
          <w:kern w:val="2"/>
          <w:sz w:val="32"/>
          <w:szCs w:val="32"/>
          <w:lang w:val="zh-CN"/>
        </w:rPr>
        <w:t>万元。</w:t>
      </w:r>
    </w:p>
    <w:p>
      <w:pPr>
        <w:autoSpaceDE w:val="0"/>
        <w:autoSpaceDN w:val="0"/>
        <w:spacing w:line="360" w:lineRule="auto"/>
        <w:ind w:firstLine="640" w:firstLineChars="200"/>
        <w:rPr>
          <w:rFonts w:hint="eastAsia" w:ascii="仿宋_GB2312" w:hAnsi="黑体" w:eastAsia="仿宋_GB2312"/>
          <w:bCs/>
          <w:sz w:val="32"/>
          <w:szCs w:val="32"/>
          <w:lang w:val="zh-CN"/>
        </w:rPr>
      </w:pPr>
    </w:p>
    <w:p>
      <w:pPr>
        <w:widowControl/>
        <w:spacing w:line="360" w:lineRule="auto"/>
        <w:jc w:val="center"/>
        <w:rPr>
          <w:rFonts w:hint="eastAsia" w:ascii="黑体" w:hAnsi="黑体" w:eastAsia="黑体"/>
          <w:bCs/>
          <w:sz w:val="32"/>
          <w:szCs w:val="32"/>
          <w:lang w:val="zh-CN"/>
        </w:rPr>
      </w:pPr>
      <w:r>
        <w:rPr>
          <w:rFonts w:hint="eastAsia" w:ascii="黑体" w:hAnsi="黑体" w:eastAsia="黑体"/>
          <w:bCs/>
          <w:sz w:val="32"/>
          <w:szCs w:val="32"/>
          <w:lang w:val="zh-CN"/>
        </w:rPr>
        <w:t>第四部分   名词解释</w:t>
      </w:r>
    </w:p>
    <w:p>
      <w:pPr>
        <w:keepNext w:val="0"/>
        <w:keepLines w:val="0"/>
        <w:pageBreakBefore w:val="0"/>
        <w:widowControl/>
        <w:kinsoku/>
        <w:wordWrap/>
        <w:overflowPunct/>
        <w:topLinePunct w:val="0"/>
        <w:bidi w:val="0"/>
        <w:adjustRightInd/>
        <w:spacing w:line="360" w:lineRule="auto"/>
        <w:ind w:firstLine="628"/>
        <w:textAlignment w:val="auto"/>
        <w:rPr>
          <w:rFonts w:hint="eastAsia" w:ascii="仿宋_GB2312" w:hAnsi="仿宋" w:eastAsia="仿宋_GB2312"/>
          <w:color w:val="000000"/>
          <w:sz w:val="32"/>
          <w:szCs w:val="32"/>
        </w:rPr>
      </w:pPr>
      <w:r>
        <w:rPr>
          <w:rFonts w:hint="eastAsia" w:ascii="仿宋_GB2312" w:hAnsi="宋体" w:eastAsia="仿宋_GB2312" w:cs="宋体"/>
          <w:b/>
          <w:sz w:val="32"/>
          <w:szCs w:val="32"/>
        </w:rPr>
        <w:t>一、财政</w:t>
      </w:r>
      <w:r>
        <w:rPr>
          <w:rFonts w:hint="eastAsia" w:ascii="仿宋_GB2312" w:hAnsi="宋体" w:eastAsia="仿宋_GB2312" w:cs="宋体"/>
          <w:b/>
          <w:sz w:val="32"/>
          <w:szCs w:val="32"/>
          <w:lang w:eastAsia="zh-CN"/>
        </w:rPr>
        <w:t>拨</w:t>
      </w:r>
      <w:r>
        <w:rPr>
          <w:rFonts w:hint="eastAsia" w:ascii="仿宋_GB2312" w:hAnsi="宋体" w:eastAsia="仿宋_GB2312" w:cs="宋体"/>
          <w:b/>
          <w:sz w:val="32"/>
          <w:szCs w:val="32"/>
        </w:rPr>
        <w:t>款收入：</w:t>
      </w:r>
      <w:r>
        <w:rPr>
          <w:rFonts w:hint="eastAsia" w:ascii="仿宋_GB2312" w:hAnsi="仿宋" w:eastAsia="仿宋_GB2312" w:cs="仿宋_GB2312"/>
          <w:color w:val="000000"/>
          <w:kern w:val="0"/>
          <w:sz w:val="32"/>
          <w:szCs w:val="32"/>
          <w:lang w:bidi="ar"/>
        </w:rPr>
        <w:t>反映财政部门用一般预算收入安排的预算单位资金。</w:t>
      </w:r>
    </w:p>
    <w:p>
      <w:pPr>
        <w:keepNext w:val="0"/>
        <w:keepLines w:val="0"/>
        <w:pageBreakBefore w:val="0"/>
        <w:kinsoku/>
        <w:wordWrap/>
        <w:overflowPunct/>
        <w:topLinePunct w:val="0"/>
        <w:bidi w:val="0"/>
        <w:adjustRightInd/>
        <w:spacing w:line="360" w:lineRule="auto"/>
        <w:ind w:firstLine="645"/>
        <w:textAlignment w:val="auto"/>
        <w:rPr>
          <w:rFonts w:hint="eastAsia" w:ascii="仿宋_GB2312" w:hAnsi="宋体" w:eastAsia="仿宋_GB2312" w:cs="宋体"/>
          <w:sz w:val="32"/>
          <w:szCs w:val="32"/>
        </w:rPr>
      </w:pPr>
      <w:r>
        <w:rPr>
          <w:rFonts w:hint="eastAsia" w:ascii="仿宋_GB2312" w:hAnsi="宋体" w:eastAsia="仿宋_GB2312" w:cs="宋体"/>
          <w:b/>
          <w:sz w:val="32"/>
          <w:szCs w:val="32"/>
        </w:rPr>
        <w:t>二、</w:t>
      </w:r>
      <w:r>
        <w:rPr>
          <w:rFonts w:hint="eastAsia" w:ascii="仿宋_GB2312" w:hAnsi="仿宋" w:eastAsia="仿宋_GB2312" w:cs="仿宋_GB2312"/>
          <w:b/>
          <w:kern w:val="0"/>
          <w:sz w:val="32"/>
          <w:szCs w:val="32"/>
          <w:lang w:bidi="ar"/>
        </w:rPr>
        <w:t>社会保障和就业支出（类）行政事业单位离退休（款）归口管理的行政单位离退休（项）：</w:t>
      </w:r>
      <w:r>
        <w:rPr>
          <w:rFonts w:hint="eastAsia" w:ascii="仿宋_GB2312" w:hAnsi="宋体" w:eastAsia="仿宋_GB2312" w:cs="宋体"/>
          <w:sz w:val="32"/>
          <w:szCs w:val="32"/>
        </w:rPr>
        <w:t>反映实行归口管理的行政单位（包括实行公务员管理的事业单位）开支的离退体经费。</w:t>
      </w:r>
    </w:p>
    <w:p>
      <w:pPr>
        <w:keepNext w:val="0"/>
        <w:keepLines w:val="0"/>
        <w:pageBreakBefore w:val="0"/>
        <w:widowControl/>
        <w:kinsoku/>
        <w:wordWrap/>
        <w:overflowPunct/>
        <w:topLinePunct w:val="0"/>
        <w:bidi w:val="0"/>
        <w:adjustRightInd/>
        <w:spacing w:line="360" w:lineRule="auto"/>
        <w:ind w:firstLine="640"/>
        <w:textAlignment w:val="auto"/>
        <w:rPr>
          <w:rFonts w:hint="eastAsia" w:ascii="仿宋_GB2312" w:hAnsi="仿宋" w:eastAsia="仿宋_GB2312" w:cs="仿宋_GB2312"/>
          <w:color w:val="000000"/>
          <w:kern w:val="0"/>
          <w:sz w:val="32"/>
          <w:szCs w:val="32"/>
          <w:lang w:bidi="ar"/>
        </w:rPr>
      </w:pPr>
      <w:r>
        <w:rPr>
          <w:rFonts w:hint="eastAsia" w:ascii="仿宋_GB2312" w:hAnsi="仿宋" w:eastAsia="仿宋_GB2312" w:cs="仿宋_GB2312"/>
          <w:b/>
          <w:color w:val="000000"/>
          <w:kern w:val="0"/>
          <w:sz w:val="32"/>
          <w:szCs w:val="32"/>
          <w:lang w:bidi="ar"/>
        </w:rPr>
        <w:t>三、社会保障和就业</w:t>
      </w:r>
      <w:r>
        <w:rPr>
          <w:rFonts w:hint="eastAsia" w:ascii="仿宋_GB2312" w:hAnsi="仿宋" w:eastAsia="仿宋_GB2312" w:cs="Verdana"/>
          <w:b/>
          <w:color w:val="000000"/>
          <w:kern w:val="0"/>
          <w:sz w:val="32"/>
          <w:szCs w:val="32"/>
          <w:lang w:bidi="ar"/>
        </w:rPr>
        <w:t>(</w:t>
      </w:r>
      <w:r>
        <w:rPr>
          <w:rFonts w:hint="eastAsia" w:ascii="仿宋_GB2312" w:hAnsi="仿宋" w:eastAsia="仿宋_GB2312" w:cs="仿宋_GB2312"/>
          <w:b/>
          <w:color w:val="000000"/>
          <w:kern w:val="0"/>
          <w:sz w:val="32"/>
          <w:szCs w:val="32"/>
          <w:lang w:bidi="ar"/>
        </w:rPr>
        <w:t>类</w:t>
      </w:r>
      <w:r>
        <w:rPr>
          <w:rFonts w:hint="eastAsia" w:ascii="仿宋_GB2312" w:hAnsi="仿宋" w:eastAsia="仿宋_GB2312" w:cs="Verdana"/>
          <w:b/>
          <w:color w:val="000000"/>
          <w:kern w:val="0"/>
          <w:sz w:val="32"/>
          <w:szCs w:val="32"/>
          <w:lang w:bidi="ar"/>
        </w:rPr>
        <w:t>)</w:t>
      </w:r>
      <w:r>
        <w:rPr>
          <w:rFonts w:hint="eastAsia" w:ascii="仿宋_GB2312" w:hAnsi="仿宋" w:eastAsia="仿宋_GB2312" w:cs="仿宋_GB2312"/>
          <w:b/>
          <w:color w:val="000000"/>
          <w:kern w:val="0"/>
          <w:sz w:val="32"/>
          <w:szCs w:val="32"/>
          <w:lang w:bidi="ar"/>
        </w:rPr>
        <w:t>行政事业单位离退休</w:t>
      </w:r>
      <w:r>
        <w:rPr>
          <w:rFonts w:hint="eastAsia" w:ascii="仿宋_GB2312" w:hAnsi="仿宋" w:eastAsia="仿宋_GB2312" w:cs="Verdana"/>
          <w:b/>
          <w:color w:val="000000"/>
          <w:kern w:val="0"/>
          <w:sz w:val="32"/>
          <w:szCs w:val="32"/>
          <w:lang w:bidi="ar"/>
        </w:rPr>
        <w:t>(</w:t>
      </w:r>
      <w:r>
        <w:rPr>
          <w:rFonts w:hint="eastAsia" w:ascii="仿宋_GB2312" w:hAnsi="仿宋" w:eastAsia="仿宋_GB2312" w:cs="仿宋_GB2312"/>
          <w:b/>
          <w:color w:val="000000"/>
          <w:kern w:val="0"/>
          <w:sz w:val="32"/>
          <w:szCs w:val="32"/>
          <w:lang w:bidi="ar"/>
        </w:rPr>
        <w:t>款</w:t>
      </w:r>
      <w:r>
        <w:rPr>
          <w:rFonts w:hint="eastAsia" w:ascii="仿宋_GB2312" w:hAnsi="仿宋" w:eastAsia="仿宋_GB2312" w:cs="Verdana"/>
          <w:b/>
          <w:color w:val="000000"/>
          <w:kern w:val="0"/>
          <w:sz w:val="32"/>
          <w:szCs w:val="32"/>
          <w:lang w:bidi="ar"/>
        </w:rPr>
        <w:t>)</w:t>
      </w:r>
      <w:r>
        <w:rPr>
          <w:rFonts w:hint="eastAsia" w:ascii="仿宋_GB2312" w:hAnsi="仿宋" w:eastAsia="仿宋_GB2312" w:cs="仿宋_GB2312"/>
          <w:b/>
          <w:color w:val="000000"/>
          <w:kern w:val="0"/>
          <w:sz w:val="32"/>
          <w:szCs w:val="32"/>
          <w:lang w:bidi="ar"/>
        </w:rPr>
        <w:t>机关事业单位基本养老保险缴费支出（项）：</w:t>
      </w:r>
      <w:r>
        <w:rPr>
          <w:rFonts w:hint="eastAsia" w:ascii="仿宋_GB2312" w:hAnsi="仿宋" w:eastAsia="仿宋_GB2312" w:cs="仿宋_GB2312"/>
          <w:color w:val="000000"/>
          <w:kern w:val="0"/>
          <w:sz w:val="32"/>
          <w:szCs w:val="32"/>
          <w:lang w:bidi="ar"/>
        </w:rPr>
        <w:t>反映用于机关事业单位实施养老保险制度由单位缴纳的基本养老保险费的支出。</w:t>
      </w:r>
    </w:p>
    <w:p>
      <w:pPr>
        <w:keepNext w:val="0"/>
        <w:keepLines w:val="0"/>
        <w:pageBreakBefore w:val="0"/>
        <w:widowControl/>
        <w:kinsoku/>
        <w:wordWrap/>
        <w:overflowPunct/>
        <w:topLinePunct w:val="0"/>
        <w:bidi w:val="0"/>
        <w:adjustRightInd/>
        <w:spacing w:line="360" w:lineRule="auto"/>
        <w:ind w:firstLine="640"/>
        <w:textAlignment w:val="auto"/>
        <w:rPr>
          <w:rFonts w:hint="eastAsia" w:ascii="仿宋_GB2312" w:hAnsi="仿宋" w:eastAsia="仿宋_GB2312" w:cs="仿宋_GB2312"/>
          <w:bCs/>
          <w:kern w:val="0"/>
          <w:sz w:val="32"/>
          <w:szCs w:val="32"/>
          <w:lang w:bidi="ar"/>
        </w:rPr>
      </w:pPr>
      <w:r>
        <w:rPr>
          <w:rFonts w:hint="eastAsia" w:ascii="仿宋_GB2312" w:hAnsi="仿宋" w:eastAsia="仿宋_GB2312" w:cs="仿宋_GB2312"/>
          <w:b/>
          <w:kern w:val="0"/>
          <w:sz w:val="32"/>
          <w:szCs w:val="32"/>
          <w:lang w:bidi="ar"/>
        </w:rPr>
        <w:t>四、医疗卫生与计划生育支出（类）行政事业单位医疗（款）行政单位医疗（项）：</w:t>
      </w:r>
      <w:r>
        <w:rPr>
          <w:rFonts w:hint="eastAsia" w:ascii="仿宋_GB2312" w:hAnsi="仿宋" w:eastAsia="仿宋_GB2312" w:cs="仿宋_GB2312"/>
          <w:kern w:val="0"/>
          <w:sz w:val="32"/>
          <w:szCs w:val="32"/>
          <w:lang w:bidi="ar"/>
        </w:rPr>
        <w:t>反映用于机关事业单位按规定为职工缴纳的基本医疗保险费，</w:t>
      </w:r>
      <w:r>
        <w:rPr>
          <w:rFonts w:hint="eastAsia" w:ascii="仿宋_GB2312" w:hAnsi="仿宋" w:eastAsia="仿宋_GB2312" w:cs="仿宋_GB2312"/>
          <w:bCs/>
          <w:kern w:val="0"/>
          <w:sz w:val="32"/>
          <w:szCs w:val="32"/>
          <w:lang w:bidi="ar"/>
        </w:rPr>
        <w:t>未参加医疗保险的事业单位的公费医疗经费，按国家规定享受离休人员待遇的医疗经费。</w:t>
      </w:r>
    </w:p>
    <w:p>
      <w:pPr>
        <w:keepNext w:val="0"/>
        <w:keepLines w:val="0"/>
        <w:pageBreakBefore w:val="0"/>
        <w:kinsoku/>
        <w:wordWrap/>
        <w:overflowPunct/>
        <w:topLinePunct w:val="0"/>
        <w:bidi w:val="0"/>
        <w:adjustRightInd/>
        <w:spacing w:line="360" w:lineRule="auto"/>
        <w:ind w:firstLine="645"/>
        <w:textAlignment w:val="auto"/>
        <w:rPr>
          <w:rFonts w:hint="eastAsia" w:ascii="仿宋_GB2312" w:hAnsi="仿宋" w:eastAsia="仿宋_GB2312" w:cs="仿宋_GB2312"/>
          <w:kern w:val="0"/>
          <w:sz w:val="32"/>
          <w:szCs w:val="32"/>
          <w:lang w:bidi="ar"/>
        </w:rPr>
      </w:pPr>
      <w:r>
        <w:rPr>
          <w:rFonts w:hint="eastAsia" w:ascii="仿宋_GB2312" w:hAnsi="仿宋" w:eastAsia="仿宋_GB2312" w:cs="仿宋_GB2312"/>
          <w:b/>
          <w:kern w:val="0"/>
          <w:sz w:val="32"/>
          <w:szCs w:val="32"/>
          <w:lang w:bidi="ar"/>
        </w:rPr>
        <w:t>五、商业服务业等支出（类）商业流通事务（款）行政运行（项）：</w:t>
      </w:r>
      <w:r>
        <w:rPr>
          <w:rFonts w:hint="eastAsia" w:ascii="仿宋_GB2312" w:hAnsi="仿宋" w:eastAsia="仿宋_GB2312" w:cs="仿宋_GB2312"/>
          <w:kern w:val="0"/>
          <w:sz w:val="32"/>
          <w:szCs w:val="32"/>
          <w:lang w:bidi="ar"/>
        </w:rPr>
        <w:t>反映行政单位（包括实行公务员管理的事业单位）的基本支出。</w:t>
      </w:r>
    </w:p>
    <w:p>
      <w:pPr>
        <w:keepNext w:val="0"/>
        <w:keepLines w:val="0"/>
        <w:pageBreakBefore w:val="0"/>
        <w:widowControl/>
        <w:kinsoku/>
        <w:wordWrap/>
        <w:overflowPunct/>
        <w:topLinePunct w:val="0"/>
        <w:bidi w:val="0"/>
        <w:adjustRightInd/>
        <w:spacing w:line="360" w:lineRule="auto"/>
        <w:ind w:firstLine="640"/>
        <w:textAlignment w:val="auto"/>
        <w:rPr>
          <w:rFonts w:hint="eastAsia" w:ascii="仿宋_GB2312" w:hAnsi="仿宋" w:eastAsia="仿宋_GB2312"/>
          <w:sz w:val="32"/>
          <w:szCs w:val="32"/>
          <w:lang w:eastAsia="zh-CN"/>
        </w:rPr>
      </w:pPr>
      <w:r>
        <w:rPr>
          <w:rFonts w:hint="eastAsia" w:ascii="仿宋_GB2312" w:hAnsi="仿宋" w:eastAsia="仿宋_GB2312" w:cs="仿宋_GB2312"/>
          <w:b/>
          <w:kern w:val="0"/>
          <w:sz w:val="32"/>
          <w:szCs w:val="32"/>
          <w:lang w:bidi="ar"/>
        </w:rPr>
        <w:t>六、住房保障支出</w:t>
      </w:r>
      <w:r>
        <w:rPr>
          <w:rFonts w:hint="eastAsia" w:ascii="仿宋_GB2312" w:hAnsi="仿宋" w:eastAsia="仿宋_GB2312" w:cs="Verdana"/>
          <w:b/>
          <w:kern w:val="0"/>
          <w:sz w:val="32"/>
          <w:szCs w:val="32"/>
          <w:lang w:bidi="ar"/>
        </w:rPr>
        <w:t>(</w:t>
      </w:r>
      <w:r>
        <w:rPr>
          <w:rFonts w:hint="eastAsia" w:ascii="仿宋_GB2312" w:hAnsi="仿宋" w:eastAsia="仿宋_GB2312" w:cs="仿宋_GB2312"/>
          <w:b/>
          <w:kern w:val="0"/>
          <w:sz w:val="32"/>
          <w:szCs w:val="32"/>
          <w:lang w:bidi="ar"/>
        </w:rPr>
        <w:t>类</w:t>
      </w:r>
      <w:r>
        <w:rPr>
          <w:rFonts w:hint="eastAsia" w:ascii="仿宋_GB2312" w:hAnsi="仿宋" w:eastAsia="仿宋_GB2312" w:cs="Verdana"/>
          <w:b/>
          <w:kern w:val="0"/>
          <w:sz w:val="32"/>
          <w:szCs w:val="32"/>
          <w:lang w:bidi="ar"/>
        </w:rPr>
        <w:t>)</w:t>
      </w:r>
      <w:r>
        <w:rPr>
          <w:rFonts w:hint="eastAsia" w:ascii="仿宋_GB2312" w:hAnsi="仿宋" w:eastAsia="仿宋_GB2312" w:cs="仿宋_GB2312"/>
          <w:b/>
          <w:kern w:val="0"/>
          <w:sz w:val="32"/>
          <w:szCs w:val="32"/>
          <w:lang w:bidi="ar"/>
        </w:rPr>
        <w:t>住房改革支出</w:t>
      </w:r>
      <w:r>
        <w:rPr>
          <w:rFonts w:hint="eastAsia" w:ascii="仿宋_GB2312" w:hAnsi="仿宋" w:eastAsia="仿宋_GB2312" w:cs="Verdana"/>
          <w:b/>
          <w:kern w:val="0"/>
          <w:sz w:val="32"/>
          <w:szCs w:val="32"/>
          <w:lang w:bidi="ar"/>
        </w:rPr>
        <w:t>(</w:t>
      </w:r>
      <w:r>
        <w:rPr>
          <w:rFonts w:hint="eastAsia" w:ascii="仿宋_GB2312" w:hAnsi="仿宋" w:eastAsia="仿宋_GB2312" w:cs="仿宋_GB2312"/>
          <w:b/>
          <w:kern w:val="0"/>
          <w:sz w:val="32"/>
          <w:szCs w:val="32"/>
          <w:lang w:bidi="ar"/>
        </w:rPr>
        <w:t>款</w:t>
      </w:r>
      <w:r>
        <w:rPr>
          <w:rFonts w:hint="eastAsia" w:ascii="仿宋_GB2312" w:hAnsi="仿宋" w:eastAsia="仿宋_GB2312" w:cs="Verdana"/>
          <w:b/>
          <w:kern w:val="0"/>
          <w:sz w:val="32"/>
          <w:szCs w:val="32"/>
          <w:lang w:bidi="ar"/>
        </w:rPr>
        <w:t>)</w:t>
      </w:r>
      <w:r>
        <w:rPr>
          <w:rFonts w:hint="eastAsia" w:ascii="仿宋_GB2312" w:hAnsi="仿宋" w:eastAsia="仿宋_GB2312" w:cs="Verdana"/>
          <w:b/>
          <w:kern w:val="0"/>
          <w:sz w:val="32"/>
          <w:szCs w:val="32"/>
          <w:lang w:eastAsia="zh-CN" w:bidi="ar"/>
        </w:rPr>
        <w:t>住房公积金（项）</w:t>
      </w:r>
      <w:r>
        <w:rPr>
          <w:rFonts w:hint="eastAsia" w:ascii="仿宋_GB2312" w:hAnsi="仿宋" w:eastAsia="仿宋_GB2312" w:cs="仿宋_GB2312"/>
          <w:b/>
          <w:kern w:val="0"/>
          <w:sz w:val="32"/>
          <w:szCs w:val="32"/>
          <w:lang w:bidi="ar"/>
        </w:rPr>
        <w:t>：</w:t>
      </w:r>
      <w:r>
        <w:rPr>
          <w:rFonts w:hint="eastAsia" w:ascii="仿宋_GB2312" w:hAnsi="仿宋" w:eastAsia="仿宋_GB2312" w:cs="仿宋_GB2312"/>
          <w:kern w:val="0"/>
          <w:sz w:val="32"/>
          <w:szCs w:val="32"/>
          <w:lang w:eastAsia="zh-CN" w:bidi="ar"/>
        </w:rPr>
        <w:t>反映行政事业单位按人力资源和社会保障部、财政部规定的基本工资和津补贴以及规定比例为职工缴纳的住房公积金。</w:t>
      </w:r>
    </w:p>
    <w:p>
      <w:pPr>
        <w:keepNext w:val="0"/>
        <w:keepLines w:val="0"/>
        <w:pageBreakBefore w:val="0"/>
        <w:widowControl/>
        <w:kinsoku/>
        <w:wordWrap/>
        <w:overflowPunct/>
        <w:topLinePunct w:val="0"/>
        <w:bidi w:val="0"/>
        <w:adjustRightInd/>
        <w:spacing w:line="360" w:lineRule="auto"/>
        <w:ind w:firstLine="640"/>
        <w:textAlignment w:val="auto"/>
        <w:rPr>
          <w:rFonts w:hint="eastAsia" w:ascii="仿宋_GB2312" w:hAnsi="仿宋" w:eastAsia="仿宋_GB2312"/>
          <w:color w:val="000000"/>
          <w:sz w:val="32"/>
          <w:szCs w:val="32"/>
        </w:rPr>
      </w:pPr>
      <w:r>
        <w:rPr>
          <w:rFonts w:hint="eastAsia" w:ascii="仿宋_GB2312" w:hAnsi="宋体" w:eastAsia="仿宋_GB2312" w:cs="宋体"/>
          <w:b/>
          <w:sz w:val="32"/>
          <w:szCs w:val="32"/>
        </w:rPr>
        <w:t>七、</w:t>
      </w:r>
      <w:r>
        <w:rPr>
          <w:rFonts w:hint="eastAsia" w:ascii="仿宋_GB2312" w:hAnsi="仿宋" w:eastAsia="仿宋_GB2312" w:cs="仿宋_GB2312"/>
          <w:b/>
          <w:color w:val="000000"/>
          <w:kern w:val="0"/>
          <w:sz w:val="32"/>
          <w:szCs w:val="32"/>
          <w:lang w:bidi="ar"/>
        </w:rPr>
        <w:t>基本支出：</w:t>
      </w:r>
      <w:r>
        <w:rPr>
          <w:rFonts w:hint="eastAsia" w:ascii="仿宋_GB2312" w:hAnsi="仿宋" w:eastAsia="仿宋_GB2312" w:cs="仿宋_GB2312"/>
          <w:color w:val="000000"/>
          <w:kern w:val="0"/>
          <w:sz w:val="32"/>
          <w:szCs w:val="32"/>
          <w:lang w:bidi="ar"/>
        </w:rPr>
        <w:t>指为保障机构正常运转、完成日常工作任务而发生的人员支出和公用支出。</w:t>
      </w:r>
    </w:p>
    <w:p>
      <w:pPr>
        <w:keepNext w:val="0"/>
        <w:keepLines w:val="0"/>
        <w:pageBreakBefore w:val="0"/>
        <w:kinsoku/>
        <w:wordWrap/>
        <w:overflowPunct/>
        <w:topLinePunct w:val="0"/>
        <w:bidi w:val="0"/>
        <w:adjustRightInd/>
        <w:spacing w:line="360" w:lineRule="auto"/>
        <w:ind w:firstLine="645"/>
        <w:textAlignment w:val="auto"/>
        <w:rPr>
          <w:rFonts w:hint="eastAsia" w:ascii="仿宋_GB2312" w:hAnsi="宋体" w:eastAsia="仿宋_GB2312" w:cs="宋体"/>
          <w:sz w:val="32"/>
          <w:szCs w:val="32"/>
        </w:rPr>
      </w:pPr>
      <w:r>
        <w:rPr>
          <w:rFonts w:hint="eastAsia" w:ascii="仿宋_GB2312" w:hAnsi="宋体" w:eastAsia="仿宋_GB2312" w:cs="宋体"/>
          <w:b/>
          <w:sz w:val="32"/>
          <w:szCs w:val="32"/>
        </w:rPr>
        <w:t>八、工资福利支出：</w:t>
      </w:r>
      <w:r>
        <w:rPr>
          <w:rFonts w:hint="eastAsia" w:ascii="仿宋_GB2312" w:hAnsi="宋体" w:eastAsia="仿宋_GB2312" w:cs="宋体"/>
          <w:sz w:val="32"/>
          <w:szCs w:val="32"/>
        </w:rPr>
        <w:t>反映单位开支的在职职工和编制外长期聘用人员的各类劳动报酬，以及为上述人员缴纳的各项社会保险费等。</w:t>
      </w:r>
    </w:p>
    <w:p>
      <w:pPr>
        <w:keepNext w:val="0"/>
        <w:keepLines w:val="0"/>
        <w:pageBreakBefore w:val="0"/>
        <w:kinsoku/>
        <w:wordWrap/>
        <w:overflowPunct/>
        <w:topLinePunct w:val="0"/>
        <w:bidi w:val="0"/>
        <w:adjustRightInd/>
        <w:spacing w:line="360" w:lineRule="auto"/>
        <w:ind w:firstLine="645"/>
        <w:textAlignment w:val="auto"/>
        <w:rPr>
          <w:rFonts w:hint="eastAsia" w:ascii="仿宋_GB2312" w:hAnsi="宋体" w:eastAsia="仿宋_GB2312" w:cs="宋体"/>
          <w:sz w:val="32"/>
          <w:szCs w:val="32"/>
        </w:rPr>
      </w:pPr>
      <w:r>
        <w:rPr>
          <w:rFonts w:hint="eastAsia" w:ascii="仿宋_GB2312" w:hAnsi="宋体" w:eastAsia="仿宋_GB2312" w:cs="宋体"/>
          <w:b/>
          <w:sz w:val="32"/>
          <w:szCs w:val="32"/>
        </w:rPr>
        <w:t>九、商品和服务支出：</w:t>
      </w:r>
      <w:r>
        <w:rPr>
          <w:rFonts w:hint="eastAsia" w:ascii="仿宋_GB2312" w:hAnsi="宋体" w:eastAsia="仿宋_GB2312" w:cs="宋体"/>
          <w:sz w:val="32"/>
          <w:szCs w:val="32"/>
        </w:rPr>
        <w:t>反映单位购买商品和服务的支出。如办公费、邮电费、小车费、差旅费、水电费、印刷费。</w:t>
      </w:r>
    </w:p>
    <w:p>
      <w:pPr>
        <w:keepNext w:val="0"/>
        <w:keepLines w:val="0"/>
        <w:pageBreakBefore w:val="0"/>
        <w:kinsoku/>
        <w:wordWrap/>
        <w:overflowPunct/>
        <w:topLinePunct w:val="0"/>
        <w:bidi w:val="0"/>
        <w:adjustRightInd/>
        <w:spacing w:line="360" w:lineRule="auto"/>
        <w:ind w:firstLine="645"/>
        <w:textAlignment w:val="auto"/>
        <w:rPr>
          <w:rFonts w:hint="eastAsia" w:ascii="仿宋_GB2312" w:hAnsi="仿宋" w:eastAsia="仿宋_GB2312" w:cs="仿宋_GB2312"/>
          <w:color w:val="000000"/>
          <w:kern w:val="0"/>
          <w:sz w:val="32"/>
          <w:szCs w:val="32"/>
          <w:lang w:bidi="ar"/>
        </w:rPr>
      </w:pPr>
      <w:r>
        <w:rPr>
          <w:rFonts w:hint="eastAsia" w:ascii="仿宋_GB2312" w:hAnsi="宋体" w:eastAsia="仿宋_GB2312" w:cs="宋体"/>
          <w:b/>
          <w:sz w:val="32"/>
          <w:szCs w:val="32"/>
        </w:rPr>
        <w:t>十、对个人和家庭的补助支出：</w:t>
      </w:r>
      <w:r>
        <w:rPr>
          <w:rFonts w:hint="eastAsia" w:ascii="仿宋_GB2312" w:hAnsi="宋体" w:eastAsia="仿宋_GB2312" w:cs="宋体"/>
          <w:sz w:val="32"/>
          <w:szCs w:val="32"/>
        </w:rPr>
        <w:t>反映政府用于对个人和家庭的补助支出。</w:t>
      </w:r>
    </w:p>
    <w:p>
      <w:pPr>
        <w:keepNext w:val="0"/>
        <w:keepLines w:val="0"/>
        <w:pageBreakBefore w:val="0"/>
        <w:kinsoku/>
        <w:wordWrap/>
        <w:overflowPunct/>
        <w:topLinePunct w:val="0"/>
        <w:bidi w:val="0"/>
        <w:adjustRightInd/>
        <w:spacing w:line="360" w:lineRule="auto"/>
        <w:ind w:firstLine="645"/>
        <w:textAlignment w:val="auto"/>
        <w:rPr>
          <w:rFonts w:hint="eastAsia" w:ascii="仿宋_GB2312" w:hAnsi="宋体" w:eastAsia="仿宋_GB2312" w:cs="宋体"/>
          <w:b/>
          <w:sz w:val="32"/>
          <w:szCs w:val="32"/>
        </w:rPr>
      </w:pPr>
      <w:r>
        <w:rPr>
          <w:rFonts w:hint="eastAsia" w:ascii="仿宋_GB2312" w:hAnsi="仿宋" w:eastAsia="仿宋_GB2312" w:cs="仿宋_GB2312"/>
          <w:b/>
          <w:color w:val="000000"/>
          <w:kern w:val="0"/>
          <w:sz w:val="32"/>
          <w:szCs w:val="32"/>
          <w:lang w:bidi="ar"/>
        </w:rPr>
        <w:t>十一、住房公积金：</w:t>
      </w:r>
      <w:r>
        <w:rPr>
          <w:rFonts w:hint="eastAsia" w:ascii="仿宋_GB2312" w:hAnsi="仿宋" w:eastAsia="仿宋_GB2312" w:cs="仿宋_GB2312"/>
          <w:color w:val="000000"/>
          <w:kern w:val="0"/>
          <w:sz w:val="32"/>
          <w:szCs w:val="32"/>
          <w:lang w:bidi="ar"/>
        </w:rPr>
        <w:t>反映行政事业单位按人力资源和社会保障部、财政部规定的基本工资和津贴补贴以及规定比例为职工缴纳的住房公积金。</w:t>
      </w:r>
    </w:p>
    <w:p>
      <w:pPr>
        <w:keepNext w:val="0"/>
        <w:keepLines w:val="0"/>
        <w:pageBreakBefore w:val="0"/>
        <w:kinsoku/>
        <w:wordWrap/>
        <w:overflowPunct/>
        <w:topLinePunct w:val="0"/>
        <w:bidi w:val="0"/>
        <w:adjustRightInd/>
        <w:spacing w:line="360" w:lineRule="auto"/>
        <w:ind w:firstLine="630" w:firstLineChars="196"/>
        <w:textAlignment w:val="auto"/>
        <w:rPr>
          <w:rFonts w:hint="eastAsia" w:ascii="仿宋_GB2312" w:hAnsi="宋体" w:eastAsia="仿宋_GB2312" w:cs="宋体"/>
          <w:i/>
          <w:sz w:val="32"/>
          <w:szCs w:val="32"/>
        </w:rPr>
      </w:pPr>
      <w:r>
        <w:rPr>
          <w:rFonts w:hint="eastAsia" w:ascii="仿宋_GB2312" w:hAnsi="宋体" w:eastAsia="仿宋_GB2312" w:cs="宋体"/>
          <w:b/>
          <w:sz w:val="32"/>
          <w:szCs w:val="32"/>
        </w:rPr>
        <w:t>十二、公务接待费：</w:t>
      </w:r>
      <w:r>
        <w:rPr>
          <w:rFonts w:hint="eastAsia" w:ascii="仿宋_GB2312" w:hAnsi="宋体" w:eastAsia="仿宋_GB2312" w:cs="宋体"/>
          <w:sz w:val="32"/>
          <w:szCs w:val="32"/>
        </w:rPr>
        <w:t>单位按规定开支的各类公务接待费用。</w:t>
      </w:r>
    </w:p>
    <w:p>
      <w:pPr>
        <w:keepNext w:val="0"/>
        <w:keepLines w:val="0"/>
        <w:pageBreakBefore w:val="0"/>
        <w:kinsoku/>
        <w:wordWrap/>
        <w:overflowPunct/>
        <w:topLinePunct w:val="0"/>
        <w:bidi w:val="0"/>
        <w:adjustRightInd/>
        <w:spacing w:line="360" w:lineRule="auto"/>
        <w:ind w:firstLine="645"/>
        <w:textAlignment w:val="auto"/>
        <w:rPr>
          <w:rFonts w:hint="eastAsia" w:ascii="仿宋_GB2312" w:hAnsi="宋体" w:eastAsia="仿宋_GB2312" w:cs="宋体"/>
          <w:b w:val="0"/>
          <w:bCs w:val="0"/>
          <w:sz w:val="32"/>
          <w:szCs w:val="32"/>
          <w:lang w:eastAsia="zh-CN"/>
        </w:rPr>
      </w:pPr>
      <w:r>
        <w:rPr>
          <w:rFonts w:hint="eastAsia" w:ascii="仿宋_GB2312" w:hAnsi="宋体" w:eastAsia="仿宋_GB2312" w:cs="宋体"/>
          <w:b/>
          <w:bCs/>
          <w:sz w:val="32"/>
          <w:szCs w:val="32"/>
          <w:lang w:eastAsia="zh-CN"/>
        </w:rPr>
        <w:t>十三、机关运行经费：</w:t>
      </w:r>
      <w:r>
        <w:rPr>
          <w:rFonts w:hint="eastAsia" w:ascii="仿宋_GB2312" w:hAnsi="宋体" w:eastAsia="仿宋_GB2312" w:cs="宋体"/>
          <w:b w:val="0"/>
          <w:bCs w:val="0"/>
          <w:sz w:val="32"/>
          <w:szCs w:val="32"/>
          <w:lang w:eastAsia="zh-CN"/>
        </w:rPr>
        <w:t>为保障行政单位（包括实行公务员管理的事业单位）运行，用于购买货物和服务的各项资金，包括办公费、印刷费、水费、电费、取暖费、物业管理费、维修（护）费、其他商品和服务支出等支出。</w:t>
      </w:r>
    </w:p>
    <w:p>
      <w:pPr>
        <w:keepNext w:val="0"/>
        <w:keepLines w:val="0"/>
        <w:pageBreakBefore w:val="0"/>
        <w:kinsoku/>
        <w:wordWrap/>
        <w:overflowPunct/>
        <w:topLinePunct w:val="0"/>
        <w:bidi w:val="0"/>
        <w:adjustRightInd/>
        <w:snapToGrid w:val="0"/>
        <w:spacing w:line="360" w:lineRule="auto"/>
        <w:ind w:firstLine="643" w:firstLineChars="200"/>
        <w:textAlignment w:val="auto"/>
        <w:rPr>
          <w:rFonts w:hint="eastAsia" w:ascii="仿宋_GB2312" w:hAnsi="Calibri" w:eastAsia="仿宋_GB2312"/>
          <w:sz w:val="32"/>
          <w:szCs w:val="32"/>
        </w:rPr>
      </w:pPr>
      <w:r>
        <w:rPr>
          <w:rFonts w:hint="eastAsia" w:ascii="仿宋_GB2312" w:hAnsi="Calibri" w:eastAsia="仿宋_GB2312"/>
          <w:b/>
          <w:bCs/>
          <w:sz w:val="32"/>
          <w:szCs w:val="32"/>
          <w:lang w:eastAsia="zh-CN"/>
        </w:rPr>
        <w:t>十四、</w:t>
      </w:r>
      <w:r>
        <w:rPr>
          <w:rFonts w:hint="eastAsia" w:ascii="仿宋_GB2312" w:hAnsi="Calibri" w:eastAsia="仿宋_GB2312"/>
          <w:b/>
          <w:bCs/>
          <w:sz w:val="32"/>
          <w:szCs w:val="32"/>
        </w:rPr>
        <w:t>预算绩效管理</w:t>
      </w:r>
      <w:r>
        <w:rPr>
          <w:rFonts w:hint="eastAsia" w:ascii="仿宋_GB2312" w:hAnsi="Calibri" w:eastAsia="仿宋_GB2312"/>
          <w:sz w:val="32"/>
          <w:szCs w:val="32"/>
        </w:rPr>
        <w:t>：是以财政支出结果为导向，将绩效管理理念和方法贯穿于预算编制、执行、监督和信息公开全过程，并实现“预算编制有目标、预算执行有监控、预算完成有评价、评价结果有反馈、反馈结果有应用”的预算管理模式，是政府绩效管理的重要组成部分。</w:t>
      </w:r>
    </w:p>
    <w:p>
      <w:pPr>
        <w:widowControl/>
        <w:spacing w:line="360" w:lineRule="auto"/>
        <w:jc w:val="left"/>
        <w:rPr>
          <w:rFonts w:hint="eastAsia" w:ascii="黑体" w:hAnsi="黑体" w:eastAsia="黑体"/>
          <w:bCs/>
          <w:sz w:val="32"/>
          <w:szCs w:val="32"/>
          <w:lang w:val="zh-CN"/>
        </w:rPr>
      </w:pPr>
      <w:r>
        <w:rPr>
          <w:rFonts w:hint="eastAsia" w:ascii="仿宋_GB2312" w:hAnsi="Calibri" w:eastAsia="仿宋_GB2312"/>
          <w:b/>
          <w:bCs/>
          <w:sz w:val="32"/>
          <w:szCs w:val="32"/>
          <w:lang w:val="en-US" w:eastAsia="zh-CN"/>
        </w:rPr>
        <w:t xml:space="preserve">    </w:t>
      </w:r>
      <w:r>
        <w:rPr>
          <w:rFonts w:hint="eastAsia" w:ascii="仿宋_GB2312" w:hAnsi="Calibri" w:eastAsia="仿宋_GB2312"/>
          <w:b/>
          <w:bCs/>
          <w:sz w:val="32"/>
          <w:szCs w:val="32"/>
          <w:lang w:eastAsia="zh-CN"/>
        </w:rPr>
        <w:t>十五、</w:t>
      </w:r>
      <w:r>
        <w:rPr>
          <w:rFonts w:hint="eastAsia" w:ascii="仿宋_GB2312" w:hAnsi="Calibri" w:eastAsia="仿宋_GB2312"/>
          <w:b/>
          <w:bCs/>
          <w:sz w:val="32"/>
          <w:szCs w:val="32"/>
        </w:rPr>
        <w:t>绩效目标</w:t>
      </w:r>
      <w:r>
        <w:rPr>
          <w:rFonts w:hint="eastAsia" w:ascii="仿宋_GB2312" w:hAnsi="Calibri" w:eastAsia="仿宋_GB2312"/>
          <w:sz w:val="32"/>
          <w:szCs w:val="32"/>
        </w:rPr>
        <w:t>：是预算绩效管理对象计划在一定期限内达到的产出和效果，包括产出指标、效益指标和服务对象满意度指标，是绩效执行监控、绩效自评价和再评价等预算管理工作的前提和基础。</w:t>
      </w: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Verdana">
    <w:panose1 w:val="020B0604030504040204"/>
    <w:charset w:val="00"/>
    <w:family w:val="roman"/>
    <w:pitch w:val="default"/>
    <w:sig w:usb0="A1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ABFFAD"/>
    <w:multiLevelType w:val="singleLevel"/>
    <w:tmpl w:val="5CABFFAD"/>
    <w:lvl w:ilvl="0" w:tentative="0">
      <w:start w:val="1"/>
      <w:numFmt w:val="chineseCounting"/>
      <w:suff w:val="nothing"/>
      <w:lvlText w:val="%1、"/>
      <w:lvlJc w:val="left"/>
    </w:lvl>
  </w:abstractNum>
  <w:abstractNum w:abstractNumId="1">
    <w:nsid w:val="63311E76"/>
    <w:multiLevelType w:val="multilevel"/>
    <w:tmpl w:val="63311E76"/>
    <w:lvl w:ilvl="0" w:tentative="0">
      <w:start w:val="7"/>
      <w:numFmt w:val="japaneseCounting"/>
      <w:lvlText w:val="%1、"/>
      <w:lvlJc w:val="left"/>
      <w:pPr>
        <w:tabs>
          <w:tab w:val="left" w:pos="1360"/>
        </w:tabs>
        <w:ind w:left="1360" w:hanging="720"/>
      </w:pPr>
      <w:rPr>
        <w:rFonts w:hint="default"/>
        <w:lang w:val="en-US"/>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1OThiMTBjZjQxNGYwNDQxZWFmMjgwMTM5OGVmMzEifQ=="/>
  </w:docVars>
  <w:rsids>
    <w:rsidRoot w:val="00727B61"/>
    <w:rsid w:val="00727B61"/>
    <w:rsid w:val="1E6F1649"/>
    <w:rsid w:val="25E810D3"/>
    <w:rsid w:val="3AA35FBF"/>
    <w:rsid w:val="431254AF"/>
    <w:rsid w:val="4CE57520"/>
    <w:rsid w:val="547F3C31"/>
    <w:rsid w:val="609F0C9C"/>
    <w:rsid w:val="66906B73"/>
    <w:rsid w:val="6DC47835"/>
    <w:rsid w:val="71F96C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10"/>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paragraph" w:customStyle="1" w:styleId="8">
    <w:name w:val="_Style 3"/>
    <w:basedOn w:val="1"/>
    <w:next w:val="9"/>
    <w:qFormat/>
    <w:uiPriority w:val="0"/>
    <w:pPr>
      <w:ind w:firstLine="420" w:firstLineChars="200"/>
    </w:pPr>
    <w:rPr>
      <w:rFonts w:ascii="Calibri" w:hAnsi="Calibri" w:eastAsia="宋体" w:cs="Times New Roman"/>
    </w:rPr>
  </w:style>
  <w:style w:type="paragraph" w:customStyle="1" w:styleId="9">
    <w:name w:val="List Paragraph"/>
    <w:basedOn w:val="1"/>
    <w:qFormat/>
    <w:uiPriority w:val="34"/>
    <w:pPr>
      <w:ind w:firstLine="420" w:firstLineChars="200"/>
    </w:pPr>
  </w:style>
  <w:style w:type="character" w:customStyle="1" w:styleId="10">
    <w:name w:val="页脚 字符"/>
    <w:basedOn w:val="6"/>
    <w:link w:val="3"/>
    <w:qFormat/>
    <w:uiPriority w:val="0"/>
    <w:rPr>
      <w:rFonts w:ascii="Times New Roman" w:hAnsi="Times New Roman" w:eastAsia="宋体" w:cs="Times New Roman"/>
      <w:sz w:val="18"/>
      <w:szCs w:val="18"/>
    </w:rPr>
  </w:style>
  <w:style w:type="paragraph" w:customStyle="1" w:styleId="11">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4251</Words>
  <Characters>4591</Characters>
  <Lines>25</Lines>
  <Paragraphs>7</Paragraphs>
  <TotalTime>0</TotalTime>
  <ScaleCrop>false</ScaleCrop>
  <LinksUpToDate>false</LinksUpToDate>
  <CharactersWithSpaces>4629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2019-01-21T02:43:00Z</dcterms:created>
  <dc:creator>张佚名</dc:creator>
  <cp:lastModifiedBy>WPS_1482220070</cp:lastModifiedBy>
  <dcterms:modified xsi:type="dcterms:W3CDTF">2023-06-14T00:51:59Z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C20E649E8C5845D1A757A3DD2958C7A4_12</vt:lpwstr>
  </property>
</Properties>
</file>